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03A" w:rsidRPr="007551E1" w:rsidRDefault="00D426B9" w:rsidP="00D8103A">
      <w:pPr>
        <w:pStyle w:val="aunews-single-subheader"/>
        <w:shd w:val="clear" w:color="auto" w:fill="FFFFFF"/>
        <w:rPr>
          <w:rFonts w:ascii="Verdana" w:hAnsi="Verdana"/>
          <w:b/>
          <w:bCs/>
          <w:color w:val="333333"/>
          <w:sz w:val="22"/>
          <w:szCs w:val="22"/>
          <w:lang w:val="fr-FR"/>
        </w:rPr>
      </w:pPr>
      <w:r w:rsidRPr="007551E1">
        <w:rPr>
          <w:rFonts w:ascii="Verdana" w:hAnsi="Verdana"/>
          <w:b/>
          <w:bCs/>
          <w:color w:val="333333"/>
          <w:sz w:val="22"/>
          <w:szCs w:val="22"/>
          <w:lang w:val="fr-FR"/>
        </w:rPr>
        <w:t xml:space="preserve">Information for </w:t>
      </w:r>
      <w:proofErr w:type="spellStart"/>
      <w:r w:rsidRPr="007551E1">
        <w:rPr>
          <w:rFonts w:ascii="Verdana" w:hAnsi="Verdana"/>
          <w:b/>
          <w:bCs/>
          <w:color w:val="333333"/>
          <w:sz w:val="22"/>
          <w:szCs w:val="22"/>
          <w:lang w:val="fr-FR"/>
        </w:rPr>
        <w:t>Supervisors</w:t>
      </w:r>
      <w:proofErr w:type="spellEnd"/>
      <w:r w:rsidRPr="007551E1">
        <w:rPr>
          <w:rFonts w:ascii="Verdana" w:hAnsi="Verdana"/>
          <w:b/>
          <w:bCs/>
          <w:color w:val="333333"/>
          <w:sz w:val="22"/>
          <w:szCs w:val="22"/>
          <w:lang w:val="fr-FR"/>
        </w:rPr>
        <w:t xml:space="preserve"> - </w:t>
      </w:r>
      <w:r w:rsidR="007551E1" w:rsidRPr="007551E1">
        <w:rPr>
          <w:rFonts w:ascii="Verdana" w:hAnsi="Verdana"/>
          <w:b/>
          <w:bCs/>
          <w:color w:val="333333"/>
          <w:sz w:val="22"/>
          <w:szCs w:val="22"/>
          <w:lang w:val="fr-FR"/>
        </w:rPr>
        <w:t>AAU 2020</w:t>
      </w:r>
      <w:r w:rsidR="006F59C3" w:rsidRPr="007551E1">
        <w:rPr>
          <w:rFonts w:ascii="Verdana" w:hAnsi="Verdana"/>
          <w:b/>
          <w:bCs/>
          <w:color w:val="333333"/>
          <w:sz w:val="22"/>
          <w:szCs w:val="22"/>
          <w:lang w:val="fr-FR"/>
        </w:rPr>
        <w:t xml:space="preserve"> </w:t>
      </w:r>
      <w:r w:rsidR="00D8103A" w:rsidRPr="007551E1">
        <w:rPr>
          <w:rFonts w:ascii="Verdana" w:hAnsi="Verdana"/>
          <w:b/>
          <w:bCs/>
          <w:color w:val="333333"/>
          <w:sz w:val="22"/>
          <w:szCs w:val="22"/>
          <w:lang w:val="fr-FR"/>
        </w:rPr>
        <w:t>Marie Curie Talent Course</w:t>
      </w:r>
    </w:p>
    <w:p w:rsidR="00D8103A" w:rsidRDefault="00926A22" w:rsidP="00D8103A">
      <w:pPr>
        <w:pStyle w:val="NormalWeb"/>
        <w:spacing w:before="0" w:beforeAutospacing="0" w:after="0" w:afterAutospacing="0"/>
        <w:rPr>
          <w:rFonts w:ascii="Calibri" w:hAnsi="Calibri"/>
          <w:b/>
          <w:bCs/>
          <w:color w:val="558ED5"/>
          <w:sz w:val="22"/>
          <w:szCs w:val="22"/>
          <w:lang w:val="en-GB"/>
        </w:rPr>
      </w:pPr>
      <w:r>
        <w:rPr>
          <w:noProof/>
          <w:lang w:val="en-GB" w:eastAsia="en-GB"/>
        </w:rPr>
        <w:drawing>
          <wp:anchor distT="0" distB="0" distL="114300" distR="114300" simplePos="0" relativeHeight="251659264" behindDoc="1" locked="0" layoutInCell="1" allowOverlap="1" wp14:anchorId="5E28649C" wp14:editId="4EA89062">
            <wp:simplePos x="0" y="0"/>
            <wp:positionH relativeFrom="column">
              <wp:posOffset>-19050</wp:posOffset>
            </wp:positionH>
            <wp:positionV relativeFrom="paragraph">
              <wp:posOffset>9525</wp:posOffset>
            </wp:positionV>
            <wp:extent cx="1905000" cy="2944495"/>
            <wp:effectExtent l="0" t="0" r="0" b="8255"/>
            <wp:wrapTight wrapText="bothSides">
              <wp:wrapPolygon edited="0">
                <wp:start x="0" y="0"/>
                <wp:lineTo x="0" y="21521"/>
                <wp:lineTo x="21384" y="21521"/>
                <wp:lineTo x="21384" y="0"/>
                <wp:lineTo x="0" y="0"/>
              </wp:wrapPolygon>
            </wp:wrapTight>
            <wp:docPr id="2" name="Billede 2" descr="Beskrivelse: Beskrivelse: http://scitech.medarbejdere.au.dk/typo3temp/_processed_/csm_Curie-nobel-portrait-2-600_fa71989a5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Beskrivelse: Beskrivelse: http://scitech.medarbejdere.au.dk/typo3temp/_processed_/csm_Curie-nobel-portrait-2-600_fa71989a55.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944495"/>
                    </a:xfrm>
                    <a:prstGeom prst="rect">
                      <a:avLst/>
                    </a:prstGeom>
                    <a:noFill/>
                  </pic:spPr>
                </pic:pic>
              </a:graphicData>
            </a:graphic>
            <wp14:sizeRelH relativeFrom="page">
              <wp14:pctWidth>0</wp14:pctWidth>
            </wp14:sizeRelH>
            <wp14:sizeRelV relativeFrom="page">
              <wp14:pctHeight>0</wp14:pctHeight>
            </wp14:sizeRelV>
          </wp:anchor>
        </w:drawing>
      </w:r>
      <w:r w:rsidR="00D8103A">
        <w:rPr>
          <w:rFonts w:ascii="Calibri" w:hAnsi="Calibri"/>
          <w:b/>
          <w:bCs/>
          <w:color w:val="558ED5"/>
          <w:sz w:val="22"/>
          <w:szCs w:val="22"/>
          <w:lang w:val="en-GB"/>
        </w:rPr>
        <w:t>Why?</w:t>
      </w:r>
    </w:p>
    <w:p w:rsidR="00D8103A" w:rsidRDefault="00D8103A" w:rsidP="00D8103A">
      <w:pPr>
        <w:pStyle w:val="NormalWeb"/>
        <w:spacing w:before="0" w:beforeAutospacing="0" w:after="0" w:afterAutospacing="0"/>
        <w:jc w:val="both"/>
        <w:rPr>
          <w:rFonts w:ascii="Calibri" w:hAnsi="Calibri"/>
          <w:b/>
          <w:bCs/>
          <w:color w:val="558ED5"/>
          <w:sz w:val="22"/>
          <w:szCs w:val="22"/>
          <w:lang w:val="en-GB"/>
        </w:rPr>
      </w:pPr>
      <w:r>
        <w:rPr>
          <w:rFonts w:ascii="Calibri" w:hAnsi="Calibri"/>
          <w:color w:val="333333"/>
          <w:sz w:val="22"/>
          <w:szCs w:val="22"/>
          <w:lang w:val="en-GB"/>
        </w:rPr>
        <w:t xml:space="preserve">To attract </w:t>
      </w:r>
      <w:proofErr w:type="gramStart"/>
      <w:r>
        <w:rPr>
          <w:rFonts w:ascii="Calibri" w:hAnsi="Calibri"/>
          <w:color w:val="333333"/>
          <w:sz w:val="22"/>
          <w:szCs w:val="22"/>
          <w:lang w:val="en-GB"/>
        </w:rPr>
        <w:t>more talented young researchers to AAU</w:t>
      </w:r>
      <w:proofErr w:type="gramEnd"/>
      <w:r>
        <w:rPr>
          <w:rFonts w:ascii="Calibri" w:hAnsi="Calibri"/>
          <w:color w:val="333333"/>
          <w:sz w:val="22"/>
          <w:szCs w:val="22"/>
          <w:lang w:val="en-GB"/>
        </w:rPr>
        <w:t xml:space="preserve"> and to boost the number of grants awarded by Marie Skłodowska-Curie actions (MSCA) under the Horizon 2020 programme, F&amp;P </w:t>
      </w:r>
      <w:r w:rsidR="00CF0006">
        <w:rPr>
          <w:rFonts w:ascii="Calibri" w:hAnsi="Calibri"/>
          <w:color w:val="333333"/>
          <w:sz w:val="22"/>
          <w:szCs w:val="22"/>
          <w:lang w:val="en-GB"/>
        </w:rPr>
        <w:t xml:space="preserve">will </w:t>
      </w:r>
      <w:r>
        <w:rPr>
          <w:rFonts w:ascii="Calibri" w:hAnsi="Calibri"/>
          <w:color w:val="333333"/>
          <w:sz w:val="22"/>
          <w:szCs w:val="22"/>
          <w:lang w:val="en-GB"/>
        </w:rPr>
        <w:t>arrange a</w:t>
      </w:r>
      <w:r w:rsidR="00B52AEF">
        <w:rPr>
          <w:rFonts w:ascii="Calibri" w:hAnsi="Calibri"/>
          <w:color w:val="333333"/>
          <w:sz w:val="22"/>
          <w:szCs w:val="22"/>
          <w:lang w:val="en-GB"/>
        </w:rPr>
        <w:t>n</w:t>
      </w:r>
      <w:r>
        <w:rPr>
          <w:rFonts w:ascii="Calibri" w:hAnsi="Calibri"/>
          <w:color w:val="333333"/>
          <w:sz w:val="22"/>
          <w:szCs w:val="22"/>
          <w:lang w:val="en-GB"/>
        </w:rPr>
        <w:t xml:space="preserve"> </w:t>
      </w:r>
      <w:r w:rsidR="00B52AEF" w:rsidRPr="00B52AEF">
        <w:rPr>
          <w:rFonts w:ascii="Calibri" w:hAnsi="Calibri"/>
          <w:b/>
          <w:color w:val="333333"/>
          <w:sz w:val="22"/>
          <w:szCs w:val="22"/>
          <w:lang w:val="en-GB"/>
        </w:rPr>
        <w:t>AAU 201</w:t>
      </w:r>
      <w:r w:rsidR="00F73667">
        <w:rPr>
          <w:rFonts w:ascii="Calibri" w:hAnsi="Calibri"/>
          <w:b/>
          <w:color w:val="333333"/>
          <w:sz w:val="22"/>
          <w:szCs w:val="22"/>
          <w:lang w:val="en-GB"/>
        </w:rPr>
        <w:t>9</w:t>
      </w:r>
      <w:r w:rsidR="00B52AEF" w:rsidRPr="00B52AEF">
        <w:rPr>
          <w:rFonts w:ascii="Calibri" w:hAnsi="Calibri"/>
          <w:b/>
          <w:color w:val="333333"/>
          <w:sz w:val="22"/>
          <w:szCs w:val="22"/>
          <w:lang w:val="en-GB"/>
        </w:rPr>
        <w:t xml:space="preserve"> </w:t>
      </w:r>
      <w:r>
        <w:rPr>
          <w:rFonts w:ascii="Calibri" w:hAnsi="Calibri"/>
          <w:b/>
          <w:bCs/>
          <w:color w:val="333333"/>
          <w:sz w:val="22"/>
          <w:szCs w:val="22"/>
          <w:lang w:val="en-GB"/>
        </w:rPr>
        <w:t>Marie Curie Talent Course</w:t>
      </w:r>
      <w:r w:rsidR="0012391D">
        <w:rPr>
          <w:rFonts w:ascii="Calibri" w:hAnsi="Calibri"/>
          <w:b/>
          <w:bCs/>
          <w:color w:val="333333"/>
          <w:sz w:val="22"/>
          <w:szCs w:val="22"/>
          <w:lang w:val="en-GB"/>
        </w:rPr>
        <w:t>,</w:t>
      </w:r>
      <w:r w:rsidR="00B52AEF">
        <w:rPr>
          <w:rFonts w:ascii="Calibri" w:hAnsi="Calibri"/>
          <w:b/>
          <w:bCs/>
          <w:color w:val="333333"/>
          <w:sz w:val="22"/>
          <w:szCs w:val="22"/>
          <w:lang w:val="en-GB"/>
        </w:rPr>
        <w:t xml:space="preserve"> May</w:t>
      </w:r>
      <w:r w:rsidR="0012391D">
        <w:rPr>
          <w:rFonts w:ascii="Calibri" w:hAnsi="Calibri"/>
          <w:b/>
          <w:bCs/>
          <w:color w:val="333333"/>
          <w:sz w:val="22"/>
          <w:szCs w:val="22"/>
          <w:lang w:val="en-GB"/>
        </w:rPr>
        <w:t xml:space="preserve"> </w:t>
      </w:r>
      <w:r w:rsidR="007551E1">
        <w:rPr>
          <w:rFonts w:ascii="Calibri" w:hAnsi="Calibri"/>
          <w:b/>
          <w:bCs/>
          <w:color w:val="333333"/>
          <w:sz w:val="22"/>
          <w:szCs w:val="22"/>
          <w:lang w:val="en-GB"/>
        </w:rPr>
        <w:t>25-26</w:t>
      </w:r>
      <w:r w:rsidR="0012391D">
        <w:rPr>
          <w:rFonts w:ascii="Calibri" w:hAnsi="Calibri"/>
          <w:b/>
          <w:bCs/>
          <w:color w:val="333333"/>
          <w:sz w:val="22"/>
          <w:szCs w:val="22"/>
          <w:lang w:val="en-GB"/>
        </w:rPr>
        <w:t>,</w:t>
      </w:r>
      <w:r w:rsidR="007551E1">
        <w:rPr>
          <w:rFonts w:ascii="Calibri" w:hAnsi="Calibri"/>
          <w:b/>
          <w:bCs/>
          <w:color w:val="333333"/>
          <w:sz w:val="22"/>
          <w:szCs w:val="22"/>
          <w:lang w:val="en-GB"/>
        </w:rPr>
        <w:t xml:space="preserve"> 2020</w:t>
      </w:r>
      <w:r>
        <w:rPr>
          <w:rFonts w:ascii="Calibri" w:hAnsi="Calibri"/>
          <w:color w:val="333333"/>
          <w:sz w:val="22"/>
          <w:szCs w:val="22"/>
          <w:lang w:val="en-GB"/>
        </w:rPr>
        <w:t>. The course will target the Marie Skłodowska-Curie Individual Fellowships (MSCA-IF-EF-ST).</w:t>
      </w:r>
    </w:p>
    <w:p w:rsidR="00D8103A" w:rsidRDefault="00D8103A" w:rsidP="00D8103A">
      <w:pPr>
        <w:pStyle w:val="NormalWeb"/>
        <w:spacing w:before="0" w:beforeAutospacing="0" w:after="0" w:afterAutospacing="0"/>
        <w:jc w:val="both"/>
        <w:rPr>
          <w:rFonts w:ascii="Calibri" w:hAnsi="Calibri"/>
          <w:b/>
          <w:bCs/>
          <w:color w:val="558ED5"/>
          <w:sz w:val="22"/>
          <w:szCs w:val="22"/>
          <w:lang w:val="en-GB"/>
        </w:rPr>
      </w:pPr>
    </w:p>
    <w:p w:rsidR="00D8103A" w:rsidRDefault="00D8103A" w:rsidP="00D8103A">
      <w:pPr>
        <w:pStyle w:val="NormalWeb"/>
        <w:spacing w:before="0" w:beforeAutospacing="0" w:after="0" w:afterAutospacing="0"/>
        <w:rPr>
          <w:rFonts w:ascii="Calibri" w:hAnsi="Calibri"/>
          <w:b/>
          <w:bCs/>
          <w:color w:val="558ED5"/>
          <w:sz w:val="22"/>
          <w:szCs w:val="22"/>
          <w:lang w:val="en-GB"/>
        </w:rPr>
      </w:pPr>
      <w:r>
        <w:rPr>
          <w:rFonts w:ascii="Calibri" w:hAnsi="Calibri"/>
          <w:b/>
          <w:bCs/>
          <w:color w:val="558ED5"/>
          <w:sz w:val="22"/>
          <w:szCs w:val="22"/>
          <w:lang w:val="en-GB"/>
        </w:rPr>
        <w:t>What´s a MSCA- IF?</w:t>
      </w:r>
    </w:p>
    <w:p w:rsidR="00D8103A" w:rsidRDefault="00D8103A" w:rsidP="00D8103A">
      <w:pPr>
        <w:pStyle w:val="HTMLPreformatted"/>
        <w:shd w:val="clear" w:color="auto" w:fill="FFFFFF"/>
        <w:jc w:val="both"/>
        <w:rPr>
          <w:rFonts w:ascii="Calibri" w:hAnsi="Calibri"/>
          <w:sz w:val="22"/>
          <w:szCs w:val="22"/>
          <w:lang w:val="en-GB"/>
        </w:rPr>
      </w:pPr>
      <w:r>
        <w:rPr>
          <w:rFonts w:ascii="Calibri" w:hAnsi="Calibri"/>
          <w:sz w:val="22"/>
          <w:szCs w:val="22"/>
          <w:lang w:val="en-GB"/>
        </w:rPr>
        <w:t>MSCA Individual Fellowships support individual researchers at postdoctoral level and beyond to work on a research project of their</w:t>
      </w:r>
      <w:r w:rsidR="00B52AEF">
        <w:rPr>
          <w:rFonts w:ascii="Calibri" w:hAnsi="Calibri"/>
          <w:sz w:val="22"/>
          <w:szCs w:val="22"/>
          <w:lang w:val="en-GB"/>
        </w:rPr>
        <w:t xml:space="preserve"> own</w:t>
      </w:r>
      <w:r>
        <w:rPr>
          <w:rFonts w:ascii="Calibri" w:hAnsi="Calibri"/>
          <w:sz w:val="22"/>
          <w:szCs w:val="22"/>
          <w:lang w:val="en-GB"/>
        </w:rPr>
        <w:t xml:space="preserve">. Mobility between countries is required in order to acquire new skills and experience, as well as to enhance the employability of the supported researcher in the future. Mobility between academic and non-academic sectors is also encouraged where this increases the impact of the fellowship. The applicant should be hired by </w:t>
      </w:r>
      <w:r w:rsidR="005545B9">
        <w:rPr>
          <w:rFonts w:ascii="Calibri" w:hAnsi="Calibri"/>
          <w:sz w:val="22"/>
          <w:szCs w:val="22"/>
          <w:lang w:val="en-GB"/>
        </w:rPr>
        <w:t>AAU</w:t>
      </w:r>
      <w:r>
        <w:rPr>
          <w:rFonts w:ascii="Calibri" w:hAnsi="Calibri"/>
          <w:sz w:val="22"/>
          <w:szCs w:val="22"/>
          <w:lang w:val="en-GB"/>
        </w:rPr>
        <w:t xml:space="preserve"> and settle in </w:t>
      </w:r>
      <w:r w:rsidR="005545B9">
        <w:rPr>
          <w:rFonts w:ascii="Calibri" w:hAnsi="Calibri"/>
          <w:sz w:val="22"/>
          <w:szCs w:val="22"/>
          <w:lang w:val="en-GB"/>
        </w:rPr>
        <w:t>Denmark</w:t>
      </w:r>
      <w:r>
        <w:rPr>
          <w:rFonts w:ascii="Calibri" w:hAnsi="Calibri"/>
          <w:sz w:val="22"/>
          <w:szCs w:val="22"/>
          <w:lang w:val="en-GB"/>
        </w:rPr>
        <w:t xml:space="preserve"> during the project. The grants are usually 2-year-long.</w:t>
      </w:r>
    </w:p>
    <w:p w:rsidR="0012391D" w:rsidRDefault="0012391D" w:rsidP="00D8103A">
      <w:pPr>
        <w:pStyle w:val="HTMLPreformatted"/>
        <w:shd w:val="clear" w:color="auto" w:fill="FFFFFF"/>
        <w:rPr>
          <w:rFonts w:ascii="Calibri" w:hAnsi="Calibri"/>
          <w:sz w:val="22"/>
          <w:szCs w:val="22"/>
          <w:lang w:val="en-GB"/>
        </w:rPr>
      </w:pPr>
    </w:p>
    <w:p w:rsidR="007551E1" w:rsidRDefault="007551E1" w:rsidP="00D8103A">
      <w:pPr>
        <w:pStyle w:val="HTMLPreformatted"/>
        <w:shd w:val="clear" w:color="auto" w:fill="FFFFFF"/>
        <w:rPr>
          <w:rFonts w:ascii="Calibri" w:hAnsi="Calibri" w:cs="Times New Roman"/>
          <w:b/>
          <w:bCs/>
          <w:color w:val="558ED5"/>
          <w:sz w:val="22"/>
          <w:szCs w:val="22"/>
          <w:lang w:val="en-GB"/>
        </w:rPr>
      </w:pPr>
    </w:p>
    <w:p w:rsidR="005545B9" w:rsidRPr="005545B9" w:rsidRDefault="005545B9" w:rsidP="00D8103A">
      <w:pPr>
        <w:pStyle w:val="HTMLPreformatted"/>
        <w:shd w:val="clear" w:color="auto" w:fill="FFFFFF"/>
        <w:rPr>
          <w:rFonts w:ascii="Calibri" w:hAnsi="Calibri" w:cs="Times New Roman"/>
          <w:b/>
          <w:bCs/>
          <w:color w:val="558ED5"/>
          <w:sz w:val="22"/>
          <w:szCs w:val="22"/>
          <w:lang w:val="en-GB"/>
        </w:rPr>
      </w:pPr>
      <w:proofErr w:type="gramStart"/>
      <w:r w:rsidRPr="005545B9">
        <w:rPr>
          <w:rFonts w:ascii="Calibri" w:hAnsi="Calibri" w:cs="Times New Roman"/>
          <w:b/>
          <w:bCs/>
          <w:color w:val="558ED5"/>
          <w:sz w:val="22"/>
          <w:szCs w:val="22"/>
          <w:lang w:val="en-GB"/>
        </w:rPr>
        <w:t>What’s</w:t>
      </w:r>
      <w:proofErr w:type="gramEnd"/>
      <w:r w:rsidRPr="005545B9">
        <w:rPr>
          <w:rFonts w:ascii="Calibri" w:hAnsi="Calibri" w:cs="Times New Roman"/>
          <w:b/>
          <w:bCs/>
          <w:color w:val="558ED5"/>
          <w:sz w:val="22"/>
          <w:szCs w:val="22"/>
          <w:lang w:val="en-GB"/>
        </w:rPr>
        <w:t xml:space="preserve"> in it for you</w:t>
      </w:r>
      <w:r w:rsidR="002857C5">
        <w:rPr>
          <w:rFonts w:ascii="Calibri" w:hAnsi="Calibri" w:cs="Times New Roman"/>
          <w:b/>
          <w:bCs/>
          <w:color w:val="558ED5"/>
          <w:sz w:val="22"/>
          <w:szCs w:val="22"/>
          <w:lang w:val="en-GB"/>
        </w:rPr>
        <w:t xml:space="preserve">r </w:t>
      </w:r>
      <w:r w:rsidR="00830E97">
        <w:rPr>
          <w:rFonts w:ascii="Calibri" w:hAnsi="Calibri" w:cs="Times New Roman"/>
          <w:b/>
          <w:bCs/>
          <w:color w:val="558ED5"/>
          <w:sz w:val="22"/>
          <w:szCs w:val="22"/>
          <w:lang w:val="en-GB"/>
        </w:rPr>
        <w:t>institute</w:t>
      </w:r>
      <w:r w:rsidRPr="005545B9">
        <w:rPr>
          <w:rFonts w:ascii="Calibri" w:hAnsi="Calibri" w:cs="Times New Roman"/>
          <w:b/>
          <w:bCs/>
          <w:color w:val="558ED5"/>
          <w:sz w:val="22"/>
          <w:szCs w:val="22"/>
          <w:lang w:val="en-GB"/>
        </w:rPr>
        <w:t>?</w:t>
      </w:r>
    </w:p>
    <w:p w:rsidR="005545B9" w:rsidRDefault="002857C5" w:rsidP="009E0756">
      <w:pPr>
        <w:pStyle w:val="HTMLPreformatted"/>
        <w:numPr>
          <w:ilvl w:val="0"/>
          <w:numId w:val="4"/>
        </w:numPr>
        <w:shd w:val="clear" w:color="auto" w:fill="FFFFFF"/>
        <w:jc w:val="both"/>
        <w:rPr>
          <w:rFonts w:ascii="Calibri" w:hAnsi="Calibri"/>
          <w:sz w:val="22"/>
          <w:szCs w:val="22"/>
          <w:lang w:val="en-GB"/>
        </w:rPr>
      </w:pPr>
      <w:r>
        <w:rPr>
          <w:rFonts w:ascii="Calibri" w:hAnsi="Calibri"/>
          <w:sz w:val="22"/>
          <w:szCs w:val="22"/>
          <w:lang w:val="en-GB"/>
        </w:rPr>
        <w:t xml:space="preserve">More research capacity: you get an additional, highly competent researcher </w:t>
      </w:r>
    </w:p>
    <w:p w:rsidR="00B816C5" w:rsidRPr="00B816C5" w:rsidRDefault="00B816C5" w:rsidP="00B816C5">
      <w:pPr>
        <w:pStyle w:val="HTMLPreformatted"/>
        <w:numPr>
          <w:ilvl w:val="0"/>
          <w:numId w:val="4"/>
        </w:numPr>
        <w:shd w:val="clear" w:color="auto" w:fill="FFFFFF"/>
        <w:jc w:val="both"/>
        <w:rPr>
          <w:rFonts w:ascii="Calibri" w:hAnsi="Calibri"/>
          <w:sz w:val="22"/>
          <w:szCs w:val="22"/>
          <w:lang w:val="en-GB"/>
        </w:rPr>
      </w:pPr>
      <w:r w:rsidRPr="00B816C5">
        <w:rPr>
          <w:rFonts w:ascii="Calibri" w:hAnsi="Calibri"/>
          <w:sz w:val="22"/>
          <w:szCs w:val="22"/>
          <w:lang w:val="en-GB"/>
        </w:rPr>
        <w:t xml:space="preserve">Enhanced cooperation and stronger networks </w:t>
      </w:r>
    </w:p>
    <w:p w:rsidR="00D861A4" w:rsidRPr="00B816C5" w:rsidRDefault="002857C5" w:rsidP="009E0756">
      <w:pPr>
        <w:pStyle w:val="HTMLPreformatted"/>
        <w:numPr>
          <w:ilvl w:val="0"/>
          <w:numId w:val="4"/>
        </w:numPr>
        <w:shd w:val="clear" w:color="auto" w:fill="FFFFFF"/>
        <w:jc w:val="both"/>
        <w:rPr>
          <w:rFonts w:ascii="Calibri" w:hAnsi="Calibri"/>
          <w:sz w:val="22"/>
          <w:szCs w:val="22"/>
          <w:lang w:val="en-GB"/>
        </w:rPr>
      </w:pPr>
      <w:r w:rsidRPr="002857C5">
        <w:rPr>
          <w:rFonts w:ascii="Calibri" w:hAnsi="Calibri"/>
          <w:sz w:val="22"/>
          <w:szCs w:val="22"/>
          <w:lang w:val="en-GB"/>
        </w:rPr>
        <w:t xml:space="preserve">More </w:t>
      </w:r>
      <w:r>
        <w:rPr>
          <w:rFonts w:ascii="Calibri" w:hAnsi="Calibri"/>
          <w:sz w:val="22"/>
          <w:szCs w:val="22"/>
          <w:lang w:val="en-GB"/>
        </w:rPr>
        <w:t xml:space="preserve">visibility: </w:t>
      </w:r>
      <w:r w:rsidR="00CF0006">
        <w:rPr>
          <w:rFonts w:ascii="Calibri" w:hAnsi="Calibri"/>
          <w:sz w:val="22"/>
          <w:szCs w:val="22"/>
          <w:lang w:val="en-GB"/>
        </w:rPr>
        <w:t>P</w:t>
      </w:r>
      <w:r w:rsidR="002F669E" w:rsidRPr="002857C5">
        <w:rPr>
          <w:rFonts w:ascii="Calibri" w:hAnsi="Calibri"/>
          <w:sz w:val="22"/>
          <w:szCs w:val="22"/>
          <w:lang w:val="en-GB"/>
        </w:rPr>
        <w:t>ublic outreach activities</w:t>
      </w:r>
      <w:r>
        <w:rPr>
          <w:rFonts w:ascii="Calibri" w:hAnsi="Calibri"/>
          <w:sz w:val="22"/>
          <w:szCs w:val="22"/>
          <w:lang w:val="en-GB"/>
        </w:rPr>
        <w:t xml:space="preserve"> are required from</w:t>
      </w:r>
      <w:r w:rsidR="00E00464">
        <w:rPr>
          <w:rFonts w:ascii="Calibri" w:hAnsi="Calibri"/>
          <w:sz w:val="22"/>
          <w:szCs w:val="22"/>
          <w:lang w:val="en-GB"/>
        </w:rPr>
        <w:t xml:space="preserve"> Marie S. Curie f</w:t>
      </w:r>
      <w:r>
        <w:rPr>
          <w:rFonts w:ascii="Calibri" w:hAnsi="Calibri"/>
          <w:sz w:val="22"/>
          <w:szCs w:val="22"/>
          <w:lang w:val="en-GB"/>
        </w:rPr>
        <w:t>ellows</w:t>
      </w:r>
    </w:p>
    <w:p w:rsidR="00B816C5" w:rsidRPr="00B816C5" w:rsidRDefault="00B816C5" w:rsidP="00B816C5">
      <w:pPr>
        <w:pStyle w:val="HTMLPreformatted"/>
        <w:numPr>
          <w:ilvl w:val="0"/>
          <w:numId w:val="4"/>
        </w:numPr>
        <w:shd w:val="clear" w:color="auto" w:fill="FFFFFF"/>
        <w:jc w:val="both"/>
        <w:rPr>
          <w:rFonts w:ascii="Calibri" w:hAnsi="Calibri"/>
          <w:sz w:val="22"/>
          <w:szCs w:val="22"/>
          <w:lang w:val="en-GB"/>
        </w:rPr>
      </w:pPr>
      <w:r w:rsidRPr="00B816C5">
        <w:rPr>
          <w:rFonts w:ascii="Calibri" w:hAnsi="Calibri"/>
          <w:sz w:val="22"/>
          <w:szCs w:val="22"/>
          <w:lang w:val="en-GB"/>
        </w:rPr>
        <w:t xml:space="preserve">Better transfer of knowledge between sectors and disciplines </w:t>
      </w:r>
    </w:p>
    <w:p w:rsidR="00B816C5" w:rsidRPr="00B816C5" w:rsidRDefault="00B816C5" w:rsidP="00B816C5">
      <w:pPr>
        <w:pStyle w:val="HTMLPreformatted"/>
        <w:numPr>
          <w:ilvl w:val="0"/>
          <w:numId w:val="4"/>
        </w:numPr>
        <w:shd w:val="clear" w:color="auto" w:fill="FFFFFF"/>
        <w:jc w:val="both"/>
        <w:rPr>
          <w:rFonts w:ascii="Calibri" w:hAnsi="Calibri"/>
          <w:sz w:val="22"/>
          <w:szCs w:val="22"/>
          <w:lang w:val="en-GB"/>
        </w:rPr>
      </w:pPr>
      <w:r w:rsidRPr="00B816C5">
        <w:rPr>
          <w:rFonts w:ascii="Calibri" w:hAnsi="Calibri"/>
          <w:sz w:val="22"/>
          <w:szCs w:val="22"/>
          <w:lang w:val="en-GB"/>
        </w:rPr>
        <w:t xml:space="preserve">Boosting of R&amp;I capacity among participating organisations </w:t>
      </w:r>
    </w:p>
    <w:p w:rsidR="002857C5" w:rsidRPr="00B816C5" w:rsidRDefault="0012391D" w:rsidP="00B816C5">
      <w:pPr>
        <w:pStyle w:val="HTMLPreformatted"/>
        <w:shd w:val="clear" w:color="auto" w:fill="FFFFFF"/>
        <w:ind w:left="360"/>
        <w:jc w:val="both"/>
        <w:rPr>
          <w:rFonts w:ascii="Calibri" w:hAnsi="Calibri"/>
          <w:sz w:val="22"/>
          <w:szCs w:val="22"/>
          <w:lang w:val="en-GB"/>
        </w:rPr>
      </w:pPr>
      <w:r>
        <w:rPr>
          <w:rFonts w:ascii="Calibri" w:hAnsi="Calibri"/>
          <w:noProof/>
          <w:sz w:val="22"/>
          <w:szCs w:val="22"/>
          <w:lang w:val="en-GB" w:eastAsia="en-GB"/>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161925</wp:posOffset>
                </wp:positionV>
                <wp:extent cx="6156960" cy="1943100"/>
                <wp:effectExtent l="0" t="0" r="15240" b="19050"/>
                <wp:wrapNone/>
                <wp:docPr id="1" name="Tekstboks 1"/>
                <wp:cNvGraphicFramePr/>
                <a:graphic xmlns:a="http://schemas.openxmlformats.org/drawingml/2006/main">
                  <a:graphicData uri="http://schemas.microsoft.com/office/word/2010/wordprocessingShape">
                    <wps:wsp>
                      <wps:cNvSpPr txBox="1"/>
                      <wps:spPr>
                        <a:xfrm>
                          <a:off x="0" y="0"/>
                          <a:ext cx="6156960" cy="1943100"/>
                        </a:xfrm>
                        <a:prstGeom prst="rect">
                          <a:avLst/>
                        </a:prstGeom>
                        <a:solidFill>
                          <a:schemeClr val="lt1"/>
                        </a:solidFill>
                        <a:ln w="254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12391D" w:rsidRDefault="0012391D" w:rsidP="0012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558ED5"/>
                                <w:lang w:val="en-GB"/>
                              </w:rPr>
                            </w:pPr>
                            <w:r>
                              <w:rPr>
                                <w:b/>
                                <w:bCs/>
                                <w:color w:val="558ED5"/>
                                <w:lang w:val="en-GB"/>
                              </w:rPr>
                              <w:t xml:space="preserve">How to get a Marie Curie Fellow candidate </w:t>
                            </w:r>
                          </w:p>
                          <w:p w:rsidR="0012391D" w:rsidRDefault="007551E1" w:rsidP="0012391D">
                            <w:pPr>
                              <w:rPr>
                                <w:rFonts w:cs="Helvetica"/>
                                <w:color w:val="333333"/>
                                <w:lang w:val="en-GB"/>
                              </w:rPr>
                            </w:pPr>
                            <w:r>
                              <w:rPr>
                                <w:rFonts w:cs="Helvetica"/>
                                <w:color w:val="333333"/>
                                <w:lang w:val="en-GB"/>
                              </w:rPr>
                              <w:t>To attend the AAU 2020</w:t>
                            </w:r>
                            <w:r w:rsidR="0012391D">
                              <w:rPr>
                                <w:rFonts w:cs="Helvetica"/>
                                <w:color w:val="333333"/>
                                <w:lang w:val="en-GB"/>
                              </w:rPr>
                              <w:t xml:space="preserve"> Marie Curie Talent Course, AAU supervisors should contact potential candidates and</w:t>
                            </w:r>
                            <w:r w:rsidR="0012391D">
                              <w:rPr>
                                <w:lang w:val="en-GB"/>
                              </w:rPr>
                              <w:t>:</w:t>
                            </w:r>
                          </w:p>
                          <w:p w:rsidR="0012391D" w:rsidRPr="00122531" w:rsidRDefault="0012391D" w:rsidP="0012391D">
                            <w:pPr>
                              <w:pStyle w:val="ListParagraph"/>
                              <w:numPr>
                                <w:ilvl w:val="0"/>
                                <w:numId w:val="6"/>
                              </w:numPr>
                              <w:rPr>
                                <w:b/>
                                <w:bCs/>
                                <w:color w:val="558ED5"/>
                                <w:lang w:val="en-GB" w:eastAsia="da-DK"/>
                              </w:rPr>
                            </w:pPr>
                            <w:r>
                              <w:rPr>
                                <w:lang w:val="en-GB"/>
                              </w:rPr>
                              <w:t>A</w:t>
                            </w:r>
                            <w:r w:rsidRPr="00386A0A">
                              <w:rPr>
                                <w:lang w:val="en-GB"/>
                              </w:rPr>
                              <w:t>gree on expectations for content, methods, forms of cooperation, results etc.</w:t>
                            </w:r>
                          </w:p>
                          <w:p w:rsidR="0012391D" w:rsidRPr="00122531" w:rsidRDefault="00E17AB7" w:rsidP="0012391D">
                            <w:pPr>
                              <w:pStyle w:val="ListParagraph"/>
                              <w:numPr>
                                <w:ilvl w:val="0"/>
                                <w:numId w:val="6"/>
                              </w:numPr>
                              <w:rPr>
                                <w:lang w:val="en-GB"/>
                              </w:rPr>
                            </w:pPr>
                            <w:r>
                              <w:rPr>
                                <w:lang w:val="en-GB"/>
                              </w:rPr>
                              <w:t>Ask the candidate to register online to express his/her</w:t>
                            </w:r>
                            <w:r w:rsidR="0012391D" w:rsidRPr="00122531">
                              <w:rPr>
                                <w:lang w:val="en-GB"/>
                              </w:rPr>
                              <w:t xml:space="preserve"> interest in participating in the course.</w:t>
                            </w:r>
                          </w:p>
                          <w:p w:rsidR="00E17AB7" w:rsidRDefault="00122531" w:rsidP="00E17AB7">
                            <w:pPr>
                              <w:pStyle w:val="ListParagraph"/>
                              <w:rPr>
                                <w:lang w:val="en-GB"/>
                              </w:rPr>
                            </w:pPr>
                            <w:r w:rsidRPr="00122531">
                              <w:rPr>
                                <w:lang w:val="en-GB"/>
                              </w:rPr>
                              <w:t>Link for registration:</w:t>
                            </w:r>
                            <w:r w:rsidRPr="008A1B3F">
                              <w:rPr>
                                <w:rFonts w:cs="Helvetica"/>
                                <w:color w:val="333333"/>
                                <w:lang w:val="en-GB"/>
                              </w:rPr>
                              <w:t xml:space="preserve"> </w:t>
                            </w:r>
                            <w:hyperlink r:id="rId8" w:history="1">
                              <w:r w:rsidRPr="008A1B3F">
                                <w:rPr>
                                  <w:rStyle w:val="Hyperlink"/>
                                  <w:color w:val="auto"/>
                                  <w:lang w:val="en-US"/>
                                </w:rPr>
                                <w:t>Register here</w:t>
                              </w:r>
                            </w:hyperlink>
                            <w:r w:rsidR="00E17AB7">
                              <w:rPr>
                                <w:rStyle w:val="Hyperlink"/>
                                <w:color w:val="auto"/>
                                <w:lang w:val="en-US"/>
                              </w:rPr>
                              <w:t xml:space="preserve"> </w:t>
                            </w:r>
                            <w:r w:rsidRPr="00E17AB7">
                              <w:rPr>
                                <w:rFonts w:cs="Helvetica"/>
                                <w:color w:val="333333"/>
                                <w:lang w:val="en-GB"/>
                              </w:rPr>
                              <w:t>(</w:t>
                            </w:r>
                            <w:r w:rsidRPr="00E17AB7">
                              <w:rPr>
                                <w:lang w:val="en-GB"/>
                              </w:rPr>
                              <w:t>Please notice, that they</w:t>
                            </w:r>
                            <w:r w:rsidR="00E17AB7">
                              <w:rPr>
                                <w:lang w:val="en-GB"/>
                              </w:rPr>
                              <w:t xml:space="preserve"> won’t receive a confi</w:t>
                            </w:r>
                            <w:r w:rsidRPr="00E17AB7">
                              <w:rPr>
                                <w:lang w:val="en-GB"/>
                              </w:rPr>
                              <w:t>rmation e-mail)</w:t>
                            </w:r>
                          </w:p>
                          <w:p w:rsidR="00122531" w:rsidRPr="00E17AB7" w:rsidRDefault="00E17AB7" w:rsidP="00E17AB7">
                            <w:pPr>
                              <w:pStyle w:val="ListParagraph"/>
                              <w:numPr>
                                <w:ilvl w:val="0"/>
                                <w:numId w:val="6"/>
                              </w:numPr>
                              <w:rPr>
                                <w:b/>
                                <w:bCs/>
                                <w:color w:val="558ED5"/>
                                <w:lang w:val="en-GB" w:eastAsia="da-DK"/>
                              </w:rPr>
                            </w:pPr>
                            <w:r>
                              <w:rPr>
                                <w:lang w:val="en-GB"/>
                              </w:rPr>
                              <w:t>Ask the candidate</w:t>
                            </w:r>
                            <w:r w:rsidRPr="00122531">
                              <w:rPr>
                                <w:lang w:val="en-GB"/>
                              </w:rPr>
                              <w:t xml:space="preserve"> to </w:t>
                            </w:r>
                            <w:r>
                              <w:rPr>
                                <w:lang w:val="en-GB"/>
                              </w:rPr>
                              <w:t>send his/her CV to you</w:t>
                            </w:r>
                            <w:r w:rsidRPr="00122531">
                              <w:rPr>
                                <w:lang w:val="en-GB"/>
                              </w:rPr>
                              <w:t xml:space="preserve">.  </w:t>
                            </w:r>
                            <w:r w:rsidRPr="005056F8">
                              <w:rPr>
                                <w:b/>
                                <w:bCs/>
                                <w:lang w:val="en-US"/>
                              </w:rPr>
                              <w:t>The</w:t>
                            </w:r>
                            <w:r>
                              <w:rPr>
                                <w:b/>
                                <w:bCs/>
                                <w:lang w:val="en-GB"/>
                              </w:rPr>
                              <w:t xml:space="preserve"> CV</w:t>
                            </w:r>
                            <w:r w:rsidRPr="005056F8">
                              <w:rPr>
                                <w:b/>
                                <w:bCs/>
                                <w:lang w:val="en-US"/>
                              </w:rPr>
                              <w:t xml:space="preserve"> should</w:t>
                            </w:r>
                            <w:r w:rsidRPr="00122531">
                              <w:rPr>
                                <w:rStyle w:val="Strong"/>
                                <w:rFonts w:cs="Helvetica"/>
                                <w:color w:val="333333"/>
                                <w:lang w:val="en-GB"/>
                              </w:rPr>
                              <w:t xml:space="preserve"> be submitted by the supervisor</w:t>
                            </w:r>
                            <w:r>
                              <w:rPr>
                                <w:rStyle w:val="Strong"/>
                                <w:rFonts w:cs="Helvetica"/>
                                <w:color w:val="333333"/>
                                <w:lang w:val="en-GB"/>
                              </w:rPr>
                              <w:t xml:space="preserve"> and sent</w:t>
                            </w:r>
                            <w:r w:rsidRPr="00122531">
                              <w:rPr>
                                <w:rStyle w:val="Strong"/>
                                <w:rFonts w:cs="Helvetica"/>
                                <w:color w:val="333333"/>
                                <w:lang w:val="en-GB"/>
                              </w:rPr>
                              <w:t xml:space="preserve"> to </w:t>
                            </w:r>
                            <w:r w:rsidRPr="00122531">
                              <w:rPr>
                                <w:rStyle w:val="Strong"/>
                                <w:lang w:val="en-GB"/>
                              </w:rPr>
                              <w:t>Flora Champetier</w:t>
                            </w:r>
                            <w:r w:rsidRPr="00122531">
                              <w:rPr>
                                <w:rStyle w:val="Strong"/>
                                <w:lang w:val="en-US"/>
                              </w:rPr>
                              <w:t xml:space="preserve"> (</w:t>
                            </w:r>
                            <w:hyperlink r:id="rId9" w:history="1">
                              <w:r w:rsidRPr="00122531">
                                <w:rPr>
                                  <w:rStyle w:val="Strong"/>
                                  <w:rFonts w:cs="Helvetica"/>
                                  <w:lang w:val="en-GB"/>
                                </w:rPr>
                                <w:t>fch@adm.aau.dk</w:t>
                              </w:r>
                            </w:hyperlink>
                            <w:r w:rsidRPr="00122531">
                              <w:rPr>
                                <w:rStyle w:val="Strong"/>
                                <w:lang w:val="en-US"/>
                              </w:rPr>
                              <w:t>) and Lisbeth Nannerup (</w:t>
                            </w:r>
                            <w:hyperlink r:id="rId10" w:history="1">
                              <w:r w:rsidRPr="001856B5">
                                <w:rPr>
                                  <w:rStyle w:val="Hyperlink"/>
                                  <w:lang w:val="en-US"/>
                                </w:rPr>
                                <w:t>lna@adm.aau.dk</w:t>
                              </w:r>
                            </w:hyperlink>
                            <w:r w:rsidRPr="00122531">
                              <w:rPr>
                                <w:rStyle w:val="Strong"/>
                                <w:lang w:val="en-US"/>
                              </w:rPr>
                              <w:t>)</w:t>
                            </w:r>
                            <w:r>
                              <w:rPr>
                                <w:rStyle w:val="Strong"/>
                                <w:lang w:val="en-US"/>
                              </w:rPr>
                              <w:t>.</w:t>
                            </w:r>
                            <w:bookmarkStart w:id="0" w:name="_GoBack"/>
                            <w:bookmarkEnd w:id="0"/>
                          </w:p>
                          <w:p w:rsidR="0012391D" w:rsidRPr="0012391D" w:rsidRDefault="001C08C8">
                            <w:pPr>
                              <w:rPr>
                                <w:lang w:val="en-GB"/>
                              </w:rPr>
                            </w:pPr>
                            <w:r w:rsidRPr="00386A0A">
                              <w:rPr>
                                <w:b/>
                                <w:color w:val="C00000"/>
                                <w:lang w:val="en-GB" w:eastAsia="da-DK"/>
                              </w:rPr>
                              <w:t xml:space="preserve">Deadline for registration and </w:t>
                            </w:r>
                            <w:r w:rsidR="00E17AB7">
                              <w:rPr>
                                <w:b/>
                                <w:color w:val="C00000"/>
                                <w:lang w:val="en-GB" w:eastAsia="da-DK"/>
                              </w:rPr>
                              <w:t>sending CV</w:t>
                            </w:r>
                            <w:r w:rsidRPr="00386A0A">
                              <w:rPr>
                                <w:b/>
                                <w:color w:val="C00000"/>
                                <w:lang w:val="en-GB" w:eastAsia="da-DK"/>
                              </w:rPr>
                              <w:t xml:space="preserve">: </w:t>
                            </w:r>
                            <w:r w:rsidR="007551E1">
                              <w:rPr>
                                <w:b/>
                                <w:color w:val="C00000"/>
                                <w:lang w:val="en-GB" w:eastAsia="da-DK"/>
                              </w:rPr>
                              <w:t>February 17, 2020</w:t>
                            </w:r>
                            <w:r w:rsidRPr="00386A0A">
                              <w:rPr>
                                <w:b/>
                                <w:color w:val="C00000"/>
                                <w:lang w:val="en-GB" w:eastAsia="da-DK"/>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 o:spid="_x0000_s1026" type="#_x0000_t202" style="position:absolute;left:0;text-align:left;margin-left:-1.5pt;margin-top:12.75pt;width:484.8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" fillcolor="white [3201]" strokecolor="#c00000" strokeweight="2pt">
                <v:textbox>
                  <w:txbxContent>
                    <w:p w:rsidR="0012391D" w:rsidRDefault="0012391D" w:rsidP="0012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558ED5"/>
                          <w:lang w:val="en-GB"/>
                        </w:rPr>
                      </w:pPr>
                      <w:r>
                        <w:rPr>
                          <w:b/>
                          <w:bCs/>
                          <w:color w:val="558ED5"/>
                          <w:lang w:val="en-GB"/>
                        </w:rPr>
                        <w:t xml:space="preserve">How to get a Marie Curie Fellow candidate </w:t>
                      </w:r>
                    </w:p>
                    <w:p w:rsidR="0012391D" w:rsidRDefault="007551E1" w:rsidP="0012391D">
                      <w:pPr>
                        <w:rPr>
                          <w:rFonts w:cs="Helvetica"/>
                          <w:color w:val="333333"/>
                          <w:lang w:val="en-GB"/>
                        </w:rPr>
                      </w:pPr>
                      <w:r>
                        <w:rPr>
                          <w:rFonts w:cs="Helvetica"/>
                          <w:color w:val="333333"/>
                          <w:lang w:val="en-GB"/>
                        </w:rPr>
                        <w:t>To attend the AAU 2020</w:t>
                      </w:r>
                      <w:r w:rsidR="0012391D">
                        <w:rPr>
                          <w:rFonts w:cs="Helvetica"/>
                          <w:color w:val="333333"/>
                          <w:lang w:val="en-GB"/>
                        </w:rPr>
                        <w:t xml:space="preserve"> Marie Curie Talent Course, AAU supervisors should contact potential candidates and</w:t>
                      </w:r>
                      <w:r w:rsidR="0012391D">
                        <w:rPr>
                          <w:lang w:val="en-GB"/>
                        </w:rPr>
                        <w:t>:</w:t>
                      </w:r>
                    </w:p>
                    <w:p w:rsidR="0012391D" w:rsidRPr="00122531" w:rsidRDefault="0012391D" w:rsidP="0012391D">
                      <w:pPr>
                        <w:pStyle w:val="ListParagraph"/>
                        <w:numPr>
                          <w:ilvl w:val="0"/>
                          <w:numId w:val="6"/>
                        </w:numPr>
                        <w:rPr>
                          <w:b/>
                          <w:bCs/>
                          <w:color w:val="558ED5"/>
                          <w:lang w:val="en-GB" w:eastAsia="da-DK"/>
                        </w:rPr>
                      </w:pPr>
                      <w:r>
                        <w:rPr>
                          <w:lang w:val="en-GB"/>
                        </w:rPr>
                        <w:t>A</w:t>
                      </w:r>
                      <w:r w:rsidRPr="00386A0A">
                        <w:rPr>
                          <w:lang w:val="en-GB"/>
                        </w:rPr>
                        <w:t>gree on expectations for content, methods, forms of cooperation, results etc.</w:t>
                      </w:r>
                    </w:p>
                    <w:p w:rsidR="0012391D" w:rsidRPr="00122531" w:rsidRDefault="00E17AB7" w:rsidP="0012391D">
                      <w:pPr>
                        <w:pStyle w:val="ListParagraph"/>
                        <w:numPr>
                          <w:ilvl w:val="0"/>
                          <w:numId w:val="6"/>
                        </w:numPr>
                        <w:rPr>
                          <w:lang w:val="en-GB"/>
                        </w:rPr>
                      </w:pPr>
                      <w:r>
                        <w:rPr>
                          <w:lang w:val="en-GB"/>
                        </w:rPr>
                        <w:t>Ask the candidate to register online to express his/her</w:t>
                      </w:r>
                      <w:r w:rsidR="0012391D" w:rsidRPr="00122531">
                        <w:rPr>
                          <w:lang w:val="en-GB"/>
                        </w:rPr>
                        <w:t xml:space="preserve"> interest in participating in the course.</w:t>
                      </w:r>
                    </w:p>
                    <w:p w:rsidR="00E17AB7" w:rsidRDefault="00122531" w:rsidP="00E17AB7">
                      <w:pPr>
                        <w:pStyle w:val="ListParagraph"/>
                        <w:rPr>
                          <w:lang w:val="en-GB"/>
                        </w:rPr>
                      </w:pPr>
                      <w:r w:rsidRPr="00122531">
                        <w:rPr>
                          <w:lang w:val="en-GB"/>
                        </w:rPr>
                        <w:t>Link for registration:</w:t>
                      </w:r>
                      <w:r w:rsidRPr="008A1B3F">
                        <w:rPr>
                          <w:rFonts w:cs="Helvetica"/>
                          <w:color w:val="333333"/>
                          <w:lang w:val="en-GB"/>
                        </w:rPr>
                        <w:t xml:space="preserve"> </w:t>
                      </w:r>
                      <w:hyperlink r:id="rId11" w:history="1">
                        <w:r w:rsidRPr="008A1B3F">
                          <w:rPr>
                            <w:rStyle w:val="Hyperlink"/>
                            <w:color w:val="auto"/>
                            <w:lang w:val="en-US"/>
                          </w:rPr>
                          <w:t>Register here</w:t>
                        </w:r>
                      </w:hyperlink>
                      <w:r w:rsidR="00E17AB7">
                        <w:rPr>
                          <w:rStyle w:val="Hyperlink"/>
                          <w:color w:val="auto"/>
                          <w:lang w:val="en-US"/>
                        </w:rPr>
                        <w:t xml:space="preserve"> </w:t>
                      </w:r>
                      <w:r w:rsidRPr="00E17AB7">
                        <w:rPr>
                          <w:rFonts w:cs="Helvetica"/>
                          <w:color w:val="333333"/>
                          <w:lang w:val="en-GB"/>
                        </w:rPr>
                        <w:t>(</w:t>
                      </w:r>
                      <w:r w:rsidRPr="00E17AB7">
                        <w:rPr>
                          <w:lang w:val="en-GB"/>
                        </w:rPr>
                        <w:t>Please notice, that they</w:t>
                      </w:r>
                      <w:r w:rsidR="00E17AB7">
                        <w:rPr>
                          <w:lang w:val="en-GB"/>
                        </w:rPr>
                        <w:t xml:space="preserve"> won’t receive a confi</w:t>
                      </w:r>
                      <w:r w:rsidRPr="00E17AB7">
                        <w:rPr>
                          <w:lang w:val="en-GB"/>
                        </w:rPr>
                        <w:t>rmation e-mail)</w:t>
                      </w:r>
                    </w:p>
                    <w:p w:rsidR="00122531" w:rsidRPr="00E17AB7" w:rsidRDefault="00E17AB7" w:rsidP="00E17AB7">
                      <w:pPr>
                        <w:pStyle w:val="ListParagraph"/>
                        <w:numPr>
                          <w:ilvl w:val="0"/>
                          <w:numId w:val="6"/>
                        </w:numPr>
                        <w:rPr>
                          <w:b/>
                          <w:bCs/>
                          <w:color w:val="558ED5"/>
                          <w:lang w:val="en-GB" w:eastAsia="da-DK"/>
                        </w:rPr>
                      </w:pPr>
                      <w:r>
                        <w:rPr>
                          <w:lang w:val="en-GB"/>
                        </w:rPr>
                        <w:t>Ask the candidate</w:t>
                      </w:r>
                      <w:r w:rsidRPr="00122531">
                        <w:rPr>
                          <w:lang w:val="en-GB"/>
                        </w:rPr>
                        <w:t xml:space="preserve"> to </w:t>
                      </w:r>
                      <w:r>
                        <w:rPr>
                          <w:lang w:val="en-GB"/>
                        </w:rPr>
                        <w:t>send his/her CV to you</w:t>
                      </w:r>
                      <w:r w:rsidRPr="00122531">
                        <w:rPr>
                          <w:lang w:val="en-GB"/>
                        </w:rPr>
                        <w:t xml:space="preserve">.  </w:t>
                      </w:r>
                      <w:r w:rsidRPr="005056F8">
                        <w:rPr>
                          <w:b/>
                          <w:bCs/>
                          <w:lang w:val="en-US"/>
                        </w:rPr>
                        <w:t>The</w:t>
                      </w:r>
                      <w:r>
                        <w:rPr>
                          <w:b/>
                          <w:bCs/>
                          <w:lang w:val="en-GB"/>
                        </w:rPr>
                        <w:t xml:space="preserve"> CV</w:t>
                      </w:r>
                      <w:r w:rsidRPr="005056F8">
                        <w:rPr>
                          <w:b/>
                          <w:bCs/>
                          <w:lang w:val="en-US"/>
                        </w:rPr>
                        <w:t xml:space="preserve"> should</w:t>
                      </w:r>
                      <w:r w:rsidRPr="00122531">
                        <w:rPr>
                          <w:rStyle w:val="Strong"/>
                          <w:rFonts w:cs="Helvetica"/>
                          <w:color w:val="333333"/>
                          <w:lang w:val="en-GB"/>
                        </w:rPr>
                        <w:t xml:space="preserve"> be submitted by the supervisor</w:t>
                      </w:r>
                      <w:r>
                        <w:rPr>
                          <w:rStyle w:val="Strong"/>
                          <w:rFonts w:cs="Helvetica"/>
                          <w:color w:val="333333"/>
                          <w:lang w:val="en-GB"/>
                        </w:rPr>
                        <w:t xml:space="preserve"> and sent</w:t>
                      </w:r>
                      <w:r w:rsidRPr="00122531">
                        <w:rPr>
                          <w:rStyle w:val="Strong"/>
                          <w:rFonts w:cs="Helvetica"/>
                          <w:color w:val="333333"/>
                          <w:lang w:val="en-GB"/>
                        </w:rPr>
                        <w:t xml:space="preserve"> to </w:t>
                      </w:r>
                      <w:r w:rsidRPr="00122531">
                        <w:rPr>
                          <w:rStyle w:val="Strong"/>
                          <w:lang w:val="en-GB"/>
                        </w:rPr>
                        <w:t>Flora Champetier</w:t>
                      </w:r>
                      <w:r w:rsidRPr="00122531">
                        <w:rPr>
                          <w:rStyle w:val="Strong"/>
                          <w:lang w:val="en-US"/>
                        </w:rPr>
                        <w:t xml:space="preserve"> (</w:t>
                      </w:r>
                      <w:hyperlink r:id="rId12" w:history="1">
                        <w:r w:rsidRPr="00122531">
                          <w:rPr>
                            <w:rStyle w:val="Strong"/>
                            <w:rFonts w:cs="Helvetica"/>
                            <w:lang w:val="en-GB"/>
                          </w:rPr>
                          <w:t>fch@adm.aau.dk</w:t>
                        </w:r>
                      </w:hyperlink>
                      <w:r w:rsidRPr="00122531">
                        <w:rPr>
                          <w:rStyle w:val="Strong"/>
                          <w:lang w:val="en-US"/>
                        </w:rPr>
                        <w:t>) and Lisbeth Nannerup (</w:t>
                      </w:r>
                      <w:hyperlink r:id="rId13" w:history="1">
                        <w:r w:rsidRPr="001856B5">
                          <w:rPr>
                            <w:rStyle w:val="Hyperlink"/>
                            <w:lang w:val="en-US"/>
                          </w:rPr>
                          <w:t>lna@adm.aau.dk</w:t>
                        </w:r>
                      </w:hyperlink>
                      <w:r w:rsidRPr="00122531">
                        <w:rPr>
                          <w:rStyle w:val="Strong"/>
                          <w:lang w:val="en-US"/>
                        </w:rPr>
                        <w:t>)</w:t>
                      </w:r>
                      <w:r>
                        <w:rPr>
                          <w:rStyle w:val="Strong"/>
                          <w:lang w:val="en-US"/>
                        </w:rPr>
                        <w:t>.</w:t>
                      </w:r>
                      <w:bookmarkStart w:id="1" w:name="_GoBack"/>
                      <w:bookmarkEnd w:id="1"/>
                    </w:p>
                    <w:p w:rsidR="0012391D" w:rsidRPr="0012391D" w:rsidRDefault="001C08C8">
                      <w:pPr>
                        <w:rPr>
                          <w:lang w:val="en-GB"/>
                        </w:rPr>
                      </w:pPr>
                      <w:r w:rsidRPr="00386A0A">
                        <w:rPr>
                          <w:b/>
                          <w:color w:val="C00000"/>
                          <w:lang w:val="en-GB" w:eastAsia="da-DK"/>
                        </w:rPr>
                        <w:t xml:space="preserve">Deadline for registration and </w:t>
                      </w:r>
                      <w:r w:rsidR="00E17AB7">
                        <w:rPr>
                          <w:b/>
                          <w:color w:val="C00000"/>
                          <w:lang w:val="en-GB" w:eastAsia="da-DK"/>
                        </w:rPr>
                        <w:t>sending CV</w:t>
                      </w:r>
                      <w:r w:rsidRPr="00386A0A">
                        <w:rPr>
                          <w:b/>
                          <w:color w:val="C00000"/>
                          <w:lang w:val="en-GB" w:eastAsia="da-DK"/>
                        </w:rPr>
                        <w:t xml:space="preserve">: </w:t>
                      </w:r>
                      <w:r w:rsidR="007551E1">
                        <w:rPr>
                          <w:b/>
                          <w:color w:val="C00000"/>
                          <w:lang w:val="en-GB" w:eastAsia="da-DK"/>
                        </w:rPr>
                        <w:t>February 17, 2020</w:t>
                      </w:r>
                      <w:r w:rsidRPr="00386A0A">
                        <w:rPr>
                          <w:b/>
                          <w:color w:val="C00000"/>
                          <w:lang w:val="en-GB" w:eastAsia="da-DK"/>
                        </w:rPr>
                        <w:t>.</w:t>
                      </w:r>
                    </w:p>
                  </w:txbxContent>
                </v:textbox>
              </v:shape>
            </w:pict>
          </mc:Fallback>
        </mc:AlternateContent>
      </w:r>
    </w:p>
    <w:p w:rsidR="0012391D" w:rsidRDefault="0012391D" w:rsidP="00995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558ED5"/>
          <w:lang w:val="en-GB"/>
        </w:rPr>
      </w:pPr>
    </w:p>
    <w:p w:rsidR="0012391D" w:rsidRDefault="0012391D" w:rsidP="00995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558ED5"/>
          <w:lang w:val="en-GB"/>
        </w:rPr>
      </w:pPr>
    </w:p>
    <w:p w:rsidR="0012391D" w:rsidRDefault="0012391D" w:rsidP="00995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558ED5"/>
          <w:lang w:val="en-GB"/>
        </w:rPr>
      </w:pPr>
    </w:p>
    <w:p w:rsidR="0012391D" w:rsidRDefault="0012391D" w:rsidP="00995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558ED5"/>
          <w:lang w:val="en-GB"/>
        </w:rPr>
      </w:pPr>
    </w:p>
    <w:p w:rsidR="0012391D" w:rsidRDefault="0012391D" w:rsidP="00995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558ED5"/>
          <w:lang w:val="en-GB"/>
        </w:rPr>
      </w:pPr>
    </w:p>
    <w:p w:rsidR="0012391D" w:rsidRDefault="0012391D" w:rsidP="00995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558ED5"/>
          <w:lang w:val="en-GB"/>
        </w:rPr>
      </w:pPr>
    </w:p>
    <w:p w:rsidR="0012391D" w:rsidRDefault="0012391D" w:rsidP="00995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558ED5"/>
          <w:lang w:val="en-GB"/>
        </w:rPr>
      </w:pPr>
    </w:p>
    <w:p w:rsidR="0012391D" w:rsidRDefault="0012391D" w:rsidP="00995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558ED5"/>
          <w:lang w:val="en-GB"/>
        </w:rPr>
      </w:pPr>
    </w:p>
    <w:p w:rsidR="0012391D" w:rsidRDefault="0012391D" w:rsidP="00995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558ED5"/>
          <w:lang w:val="en-GB"/>
        </w:rPr>
      </w:pPr>
    </w:p>
    <w:p w:rsidR="0012391D" w:rsidRDefault="0012391D" w:rsidP="00995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558ED5"/>
          <w:lang w:val="en-GB"/>
        </w:rPr>
      </w:pPr>
    </w:p>
    <w:p w:rsidR="0012391D" w:rsidRDefault="0012391D" w:rsidP="00995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558ED5"/>
          <w:lang w:val="en-GB"/>
        </w:rPr>
      </w:pPr>
    </w:p>
    <w:p w:rsidR="00AB6650" w:rsidRDefault="00AB6650" w:rsidP="00D8103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b/>
          <w:bCs/>
          <w:color w:val="558ED5"/>
          <w:sz w:val="22"/>
          <w:szCs w:val="22"/>
          <w:lang w:val="en-GB"/>
        </w:rPr>
      </w:pPr>
    </w:p>
    <w:p w:rsidR="00D8103A" w:rsidRDefault="00D8103A" w:rsidP="00D8103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b/>
          <w:bCs/>
          <w:color w:val="558ED5"/>
          <w:sz w:val="22"/>
          <w:szCs w:val="22"/>
          <w:lang w:val="en-GB"/>
        </w:rPr>
      </w:pPr>
      <w:r>
        <w:rPr>
          <w:rFonts w:ascii="Calibri" w:hAnsi="Calibri"/>
          <w:b/>
          <w:bCs/>
          <w:color w:val="558ED5"/>
          <w:sz w:val="22"/>
          <w:szCs w:val="22"/>
          <w:lang w:val="en-GB"/>
        </w:rPr>
        <w:t>Criteria for the potential MSCA fellow</w:t>
      </w:r>
    </w:p>
    <w:p w:rsidR="00AB6650" w:rsidRPr="007551E1" w:rsidRDefault="00D8103A" w:rsidP="007551E1">
      <w:pPr>
        <w:pStyle w:val="HTMLPreformatted"/>
        <w:shd w:val="clear" w:color="auto" w:fill="FFFFFF"/>
        <w:jc w:val="both"/>
        <w:rPr>
          <w:rFonts w:ascii="Calibri" w:hAnsi="Calibri"/>
          <w:sz w:val="22"/>
          <w:szCs w:val="22"/>
          <w:lang w:val="en-GB"/>
        </w:rPr>
      </w:pPr>
      <w:r>
        <w:rPr>
          <w:rFonts w:ascii="Calibri" w:hAnsi="Calibri"/>
          <w:sz w:val="22"/>
          <w:szCs w:val="22"/>
          <w:lang w:val="en-GB"/>
        </w:rPr>
        <w:t xml:space="preserve">The Criteria from </w:t>
      </w:r>
      <w:r w:rsidR="00DA185A">
        <w:rPr>
          <w:rFonts w:ascii="Calibri" w:hAnsi="Calibri"/>
          <w:sz w:val="22"/>
          <w:szCs w:val="22"/>
          <w:lang w:val="en-GB"/>
        </w:rPr>
        <w:t xml:space="preserve">the </w:t>
      </w:r>
      <w:r>
        <w:rPr>
          <w:rFonts w:ascii="Calibri" w:hAnsi="Calibri"/>
          <w:sz w:val="22"/>
          <w:szCs w:val="22"/>
          <w:lang w:val="en-GB"/>
        </w:rPr>
        <w:t>EU is that the applicants must have a minimum of a PhD degree or four years of research experience</w:t>
      </w:r>
      <w:r w:rsidR="00DA185A">
        <w:rPr>
          <w:rFonts w:ascii="Calibri" w:hAnsi="Calibri"/>
          <w:sz w:val="22"/>
          <w:szCs w:val="22"/>
          <w:lang w:val="en-GB"/>
        </w:rPr>
        <w:t>.</w:t>
      </w:r>
      <w:r>
        <w:rPr>
          <w:rFonts w:ascii="Calibri" w:hAnsi="Calibri"/>
          <w:sz w:val="22"/>
          <w:szCs w:val="22"/>
          <w:lang w:val="en-GB"/>
        </w:rPr>
        <w:t xml:space="preserve"> </w:t>
      </w:r>
      <w:r w:rsidR="00DA185A">
        <w:rPr>
          <w:rFonts w:ascii="Calibri" w:hAnsi="Calibri"/>
          <w:sz w:val="22"/>
          <w:szCs w:val="22"/>
          <w:lang w:val="en-GB"/>
        </w:rPr>
        <w:t>H</w:t>
      </w:r>
      <w:r>
        <w:rPr>
          <w:rFonts w:ascii="Calibri" w:hAnsi="Calibri"/>
          <w:sz w:val="22"/>
          <w:szCs w:val="22"/>
          <w:lang w:val="en-GB"/>
        </w:rPr>
        <w:t>owever F&amp;P recommend that the fellow is experienced in the field as demonstrated by an extended CV that includes prior credentials in both active research (e.g. high impact publications, awards and lectures) and teaching/mentoring, as well as securing grant funding and having undertaken previous mobility periods.</w:t>
      </w:r>
      <w:r w:rsidR="00DA185A">
        <w:rPr>
          <w:rFonts w:ascii="Calibri" w:hAnsi="Calibri"/>
          <w:sz w:val="22"/>
          <w:szCs w:val="22"/>
          <w:lang w:val="en-GB"/>
        </w:rPr>
        <w:t xml:space="preserve"> A strict mobility rule also appl</w:t>
      </w:r>
      <w:r w:rsidR="00AB10E4">
        <w:rPr>
          <w:rFonts w:ascii="Calibri" w:hAnsi="Calibri"/>
          <w:sz w:val="22"/>
          <w:szCs w:val="22"/>
          <w:lang w:val="en-GB"/>
        </w:rPr>
        <w:t>ies</w:t>
      </w:r>
      <w:r w:rsidR="00DA185A">
        <w:rPr>
          <w:rFonts w:ascii="Calibri" w:hAnsi="Calibri"/>
          <w:sz w:val="22"/>
          <w:szCs w:val="22"/>
          <w:lang w:val="en-GB"/>
        </w:rPr>
        <w:t xml:space="preserve"> (the fellow </w:t>
      </w:r>
      <w:r w:rsidR="00995C25" w:rsidRPr="00995C25">
        <w:rPr>
          <w:rFonts w:ascii="Calibri" w:hAnsi="Calibri"/>
          <w:sz w:val="22"/>
          <w:szCs w:val="22"/>
          <w:lang w:val="en-GB"/>
        </w:rPr>
        <w:t xml:space="preserve">must not have lived, worked or studied in </w:t>
      </w:r>
      <w:r w:rsidR="00995C25">
        <w:rPr>
          <w:rFonts w:ascii="Calibri" w:hAnsi="Calibri"/>
          <w:sz w:val="22"/>
          <w:szCs w:val="22"/>
          <w:lang w:val="en-GB"/>
        </w:rPr>
        <w:t>Denmark</w:t>
      </w:r>
      <w:r w:rsidR="00995C25" w:rsidRPr="00995C25">
        <w:rPr>
          <w:rFonts w:ascii="Calibri" w:hAnsi="Calibri"/>
          <w:sz w:val="22"/>
          <w:szCs w:val="22"/>
          <w:lang w:val="en-GB"/>
        </w:rPr>
        <w:t xml:space="preserve"> for more than 12 months in the 3 years immediately before the </w:t>
      </w:r>
      <w:r w:rsidR="00AB10E4">
        <w:rPr>
          <w:rFonts w:ascii="Calibri" w:hAnsi="Calibri"/>
          <w:sz w:val="22"/>
          <w:szCs w:val="22"/>
          <w:lang w:val="en-GB"/>
        </w:rPr>
        <w:t>application</w:t>
      </w:r>
      <w:r w:rsidR="00995C25">
        <w:rPr>
          <w:rFonts w:ascii="Calibri" w:hAnsi="Calibri"/>
          <w:sz w:val="22"/>
          <w:szCs w:val="22"/>
          <w:lang w:val="en-GB"/>
        </w:rPr>
        <w:t>)</w:t>
      </w:r>
      <w:r w:rsidR="00995C25" w:rsidRPr="00995C25">
        <w:rPr>
          <w:rFonts w:ascii="Calibri" w:hAnsi="Calibri"/>
          <w:sz w:val="22"/>
          <w:szCs w:val="22"/>
          <w:lang w:val="en-GB"/>
        </w:rPr>
        <w:t>.</w:t>
      </w:r>
      <w:r w:rsidR="00995C25">
        <w:rPr>
          <w:rFonts w:ascii="Calibri" w:hAnsi="Calibri"/>
          <w:sz w:val="22"/>
          <w:szCs w:val="22"/>
          <w:lang w:val="en-GB"/>
        </w:rPr>
        <w:t xml:space="preserve"> </w:t>
      </w:r>
    </w:p>
    <w:p w:rsidR="00E17AB7" w:rsidRDefault="00E17AB7" w:rsidP="00D8103A">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libri" w:eastAsia="Times New Roman" w:hAnsi="Calibri"/>
          <w:color w:val="558ED5"/>
          <w:sz w:val="22"/>
          <w:szCs w:val="22"/>
          <w:lang w:val="en-GB"/>
        </w:rPr>
      </w:pPr>
    </w:p>
    <w:p w:rsidR="00D8103A" w:rsidRDefault="00D8103A" w:rsidP="00D8103A">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libri" w:eastAsia="Times New Roman" w:hAnsi="Calibri"/>
          <w:color w:val="558ED5"/>
          <w:sz w:val="22"/>
          <w:szCs w:val="22"/>
          <w:lang w:val="en-GB"/>
        </w:rPr>
      </w:pPr>
      <w:r>
        <w:rPr>
          <w:rFonts w:ascii="Calibri" w:eastAsia="Times New Roman" w:hAnsi="Calibri"/>
          <w:color w:val="558ED5"/>
          <w:sz w:val="22"/>
          <w:szCs w:val="22"/>
          <w:lang w:val="en-GB"/>
        </w:rPr>
        <w:t>The role of the supervisor</w:t>
      </w:r>
    </w:p>
    <w:p w:rsidR="00D8103A" w:rsidRDefault="00D8103A" w:rsidP="00D8103A">
      <w:pPr>
        <w:pStyle w:val="HTMLPreformatted"/>
        <w:shd w:val="clear" w:color="auto" w:fill="FFFFFF"/>
        <w:jc w:val="both"/>
        <w:rPr>
          <w:rFonts w:ascii="Calibri" w:hAnsi="Calibri"/>
          <w:sz w:val="22"/>
          <w:szCs w:val="22"/>
          <w:lang w:val="en-GB"/>
        </w:rPr>
      </w:pPr>
      <w:r>
        <w:rPr>
          <w:rFonts w:ascii="Calibri" w:hAnsi="Calibri"/>
          <w:sz w:val="22"/>
          <w:szCs w:val="22"/>
          <w:lang w:val="en-GB"/>
        </w:rPr>
        <w:t>A supervisor is required to support and supervise the applicant throughout the project from the application stage to project implementation and reporting, and to act as a contact for the European Commission's Re</w:t>
      </w:r>
      <w:r>
        <w:rPr>
          <w:rFonts w:ascii="Calibri" w:hAnsi="Calibri"/>
          <w:sz w:val="22"/>
          <w:szCs w:val="22"/>
          <w:lang w:val="en-GB"/>
        </w:rPr>
        <w:lastRenderedPageBreak/>
        <w:t>search Executive Agency (REA). An information meeting will be held by F&amp;P regarding the role of the supervisors.</w:t>
      </w:r>
      <w:r w:rsidR="006462A5" w:rsidRPr="006462A5">
        <w:rPr>
          <w:rFonts w:ascii="Calibri" w:hAnsi="Calibri"/>
          <w:sz w:val="22"/>
          <w:szCs w:val="22"/>
          <w:lang w:val="en-GB"/>
        </w:rPr>
        <w:t xml:space="preserve"> It is important that the supervisor and the future fellow discuss the project prior to the Master Class in May to ensure that they benefit from the event.</w:t>
      </w:r>
    </w:p>
    <w:p w:rsidR="006462A5" w:rsidRDefault="006462A5" w:rsidP="00D8103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b/>
          <w:bCs/>
          <w:color w:val="558ED5"/>
          <w:sz w:val="22"/>
          <w:szCs w:val="22"/>
          <w:lang w:val="en-US"/>
        </w:rPr>
      </w:pPr>
    </w:p>
    <w:p w:rsidR="00D8103A" w:rsidRPr="00995C25" w:rsidRDefault="007551E1" w:rsidP="00D8103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b/>
          <w:bCs/>
          <w:color w:val="558ED5"/>
          <w:sz w:val="22"/>
          <w:szCs w:val="22"/>
          <w:lang w:val="en-US"/>
        </w:rPr>
      </w:pPr>
      <w:r>
        <w:rPr>
          <w:rFonts w:ascii="Calibri" w:hAnsi="Calibri"/>
          <w:b/>
          <w:bCs/>
          <w:color w:val="558ED5"/>
          <w:sz w:val="22"/>
          <w:szCs w:val="22"/>
          <w:lang w:val="en-US"/>
        </w:rPr>
        <w:t>AAU 2020</w:t>
      </w:r>
      <w:r w:rsidR="00B52AEF">
        <w:rPr>
          <w:rFonts w:ascii="Calibri" w:hAnsi="Calibri"/>
          <w:b/>
          <w:bCs/>
          <w:color w:val="558ED5"/>
          <w:sz w:val="22"/>
          <w:szCs w:val="22"/>
          <w:lang w:val="en-US"/>
        </w:rPr>
        <w:t xml:space="preserve"> </w:t>
      </w:r>
      <w:r w:rsidR="00D8103A" w:rsidRPr="00995C25">
        <w:rPr>
          <w:rFonts w:ascii="Calibri" w:hAnsi="Calibri"/>
          <w:b/>
          <w:bCs/>
          <w:color w:val="558ED5"/>
          <w:sz w:val="22"/>
          <w:szCs w:val="22"/>
          <w:lang w:val="en-US"/>
        </w:rPr>
        <w:t>Marie Curie Talent Course</w:t>
      </w:r>
    </w:p>
    <w:p w:rsidR="006462A5" w:rsidRDefault="00D8103A" w:rsidP="00D8103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alibri" w:hAnsi="Calibri"/>
          <w:sz w:val="22"/>
          <w:szCs w:val="22"/>
          <w:lang w:val="en-GB"/>
        </w:rPr>
      </w:pPr>
      <w:r>
        <w:rPr>
          <w:rFonts w:ascii="Calibri" w:hAnsi="Calibri"/>
          <w:sz w:val="22"/>
          <w:szCs w:val="22"/>
          <w:lang w:val="en-GB"/>
        </w:rPr>
        <w:t xml:space="preserve">The </w:t>
      </w:r>
      <w:r w:rsidR="007551E1">
        <w:rPr>
          <w:rFonts w:ascii="Calibri" w:hAnsi="Calibri"/>
          <w:sz w:val="22"/>
          <w:szCs w:val="22"/>
          <w:lang w:val="en-GB"/>
        </w:rPr>
        <w:t>AAU 2020</w:t>
      </w:r>
      <w:r w:rsidR="00B816C5">
        <w:rPr>
          <w:rFonts w:ascii="Calibri" w:hAnsi="Calibri"/>
          <w:sz w:val="22"/>
          <w:szCs w:val="22"/>
          <w:lang w:val="en-GB"/>
        </w:rPr>
        <w:t xml:space="preserve"> </w:t>
      </w:r>
      <w:r>
        <w:rPr>
          <w:rFonts w:ascii="Calibri" w:hAnsi="Calibri"/>
          <w:sz w:val="22"/>
          <w:szCs w:val="22"/>
          <w:lang w:val="en-GB"/>
        </w:rPr>
        <w:t xml:space="preserve">Marie Curie Talent Course is a good opportunity to invite talented young researchers to come to AAU, </w:t>
      </w:r>
      <w:r w:rsidR="00B816C5" w:rsidRPr="00B816C5">
        <w:rPr>
          <w:rFonts w:ascii="Calibri" w:hAnsi="Calibri"/>
          <w:sz w:val="22"/>
          <w:szCs w:val="22"/>
          <w:lang w:val="en-GB"/>
        </w:rPr>
        <w:t>to introduce them to their supervisor and host group, and to focus on their application</w:t>
      </w:r>
      <w:r w:rsidR="00B816C5">
        <w:rPr>
          <w:rFonts w:ascii="Calibri" w:hAnsi="Calibri"/>
          <w:sz w:val="22"/>
          <w:szCs w:val="22"/>
          <w:lang w:val="en-GB"/>
        </w:rPr>
        <w:t xml:space="preserve">. </w:t>
      </w:r>
      <w:r>
        <w:rPr>
          <w:rFonts w:ascii="Calibri" w:hAnsi="Calibri"/>
          <w:sz w:val="22"/>
          <w:szCs w:val="22"/>
          <w:lang w:val="en-GB"/>
        </w:rPr>
        <w:t>The course will be organized in collaboration between F&amp;P and the involved Departments</w:t>
      </w:r>
      <w:r w:rsidRPr="001974C7">
        <w:rPr>
          <w:rFonts w:ascii="Calibri" w:hAnsi="Calibri"/>
          <w:color w:val="000000" w:themeColor="text1"/>
          <w:sz w:val="22"/>
          <w:szCs w:val="22"/>
          <w:lang w:val="en-GB"/>
        </w:rPr>
        <w:t>/</w:t>
      </w:r>
      <w:r w:rsidR="007551E1">
        <w:rPr>
          <w:rFonts w:ascii="Calibri" w:hAnsi="Calibri"/>
          <w:sz w:val="22"/>
          <w:szCs w:val="22"/>
          <w:lang w:val="en-GB"/>
        </w:rPr>
        <w:t>Research Groups</w:t>
      </w:r>
      <w:r>
        <w:rPr>
          <w:rFonts w:ascii="Calibri" w:hAnsi="Calibri"/>
          <w:sz w:val="22"/>
          <w:szCs w:val="22"/>
          <w:lang w:val="en-GB"/>
        </w:rPr>
        <w:t xml:space="preserve">. </w:t>
      </w:r>
    </w:p>
    <w:p w:rsidR="00D8103A" w:rsidRDefault="006462A5" w:rsidP="00D8103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alibri" w:hAnsi="Calibri"/>
          <w:sz w:val="22"/>
          <w:szCs w:val="22"/>
          <w:lang w:val="en-GB"/>
        </w:rPr>
      </w:pPr>
      <w:r w:rsidRPr="006462A5">
        <w:rPr>
          <w:rFonts w:ascii="Calibri" w:hAnsi="Calibri"/>
          <w:sz w:val="22"/>
          <w:szCs w:val="22"/>
          <w:lang w:val="en-GB"/>
        </w:rPr>
        <w:t xml:space="preserve">The Talent Course will be run by an MSCA expert </w:t>
      </w:r>
      <w:proofErr w:type="spellStart"/>
      <w:r w:rsidRPr="006462A5">
        <w:rPr>
          <w:rFonts w:ascii="Calibri" w:hAnsi="Calibri"/>
          <w:sz w:val="22"/>
          <w:szCs w:val="22"/>
          <w:lang w:val="en-GB"/>
        </w:rPr>
        <w:t>Alie</w:t>
      </w:r>
      <w:proofErr w:type="spellEnd"/>
      <w:r w:rsidRPr="006462A5">
        <w:rPr>
          <w:rFonts w:ascii="Calibri" w:hAnsi="Calibri"/>
          <w:sz w:val="22"/>
          <w:szCs w:val="22"/>
          <w:lang w:val="en-GB"/>
        </w:rPr>
        <w:t xml:space="preserve"> </w:t>
      </w:r>
      <w:proofErr w:type="spellStart"/>
      <w:r w:rsidRPr="006462A5">
        <w:rPr>
          <w:rFonts w:ascii="Calibri" w:hAnsi="Calibri"/>
          <w:sz w:val="22"/>
          <w:szCs w:val="22"/>
          <w:lang w:val="en-GB"/>
        </w:rPr>
        <w:t>Kwint</w:t>
      </w:r>
      <w:proofErr w:type="spellEnd"/>
      <w:r w:rsidRPr="006462A5">
        <w:rPr>
          <w:rFonts w:ascii="Calibri" w:hAnsi="Calibri"/>
          <w:sz w:val="22"/>
          <w:szCs w:val="22"/>
          <w:lang w:val="en-GB"/>
        </w:rPr>
        <w:t xml:space="preserve">.  </w:t>
      </w:r>
      <w:proofErr w:type="spellStart"/>
      <w:r w:rsidRPr="006462A5">
        <w:rPr>
          <w:rFonts w:ascii="Calibri" w:hAnsi="Calibri"/>
          <w:sz w:val="22"/>
          <w:szCs w:val="22"/>
          <w:lang w:val="en-GB"/>
        </w:rPr>
        <w:t>Alie</w:t>
      </w:r>
      <w:proofErr w:type="spellEnd"/>
      <w:r w:rsidRPr="006462A5">
        <w:rPr>
          <w:rFonts w:ascii="Calibri" w:hAnsi="Calibri"/>
          <w:sz w:val="22"/>
          <w:szCs w:val="22"/>
          <w:lang w:val="en-GB"/>
        </w:rPr>
        <w:t xml:space="preserve"> </w:t>
      </w:r>
      <w:proofErr w:type="spellStart"/>
      <w:r w:rsidRPr="006462A5">
        <w:rPr>
          <w:rFonts w:ascii="Calibri" w:hAnsi="Calibri"/>
          <w:sz w:val="22"/>
          <w:szCs w:val="22"/>
          <w:lang w:val="en-GB"/>
        </w:rPr>
        <w:t>Kwint</w:t>
      </w:r>
      <w:proofErr w:type="spellEnd"/>
      <w:r w:rsidRPr="006462A5">
        <w:rPr>
          <w:rFonts w:ascii="Calibri" w:hAnsi="Calibri"/>
          <w:sz w:val="22"/>
          <w:szCs w:val="22"/>
          <w:lang w:val="en-GB"/>
        </w:rPr>
        <w:t xml:space="preserve"> has over 15 years of hands on experience with all types of Marie Curie projects, and an in-depth knowledge of the political and strategic background of the MSC Actions. She has worked for over 6 years as the Dutch National Contact Point for the Marie Curie programme, and was involved as expert to the Dutch Programme Committee. Since January 2017, she cooperates with O</w:t>
      </w:r>
      <w:r w:rsidR="0012391D">
        <w:rPr>
          <w:rFonts w:ascii="Calibri" w:hAnsi="Calibri"/>
          <w:sz w:val="22"/>
          <w:szCs w:val="22"/>
          <w:lang w:val="en-GB"/>
        </w:rPr>
        <w:t>xygenEUm;</w:t>
      </w:r>
      <w:r w:rsidRPr="006462A5">
        <w:rPr>
          <w:rFonts w:ascii="Calibri" w:hAnsi="Calibri"/>
          <w:sz w:val="22"/>
          <w:szCs w:val="22"/>
          <w:lang w:val="en-GB"/>
        </w:rPr>
        <w:t xml:space="preserve"> a consultancy firm specialized in the MSCA scheme. </w:t>
      </w:r>
      <w:r w:rsidR="00D8103A">
        <w:rPr>
          <w:rFonts w:ascii="Calibri" w:hAnsi="Calibri"/>
          <w:sz w:val="22"/>
          <w:szCs w:val="22"/>
          <w:lang w:val="en-GB"/>
        </w:rPr>
        <w:t xml:space="preserve">The course will include </w:t>
      </w:r>
      <w:r w:rsidR="007551E1">
        <w:rPr>
          <w:rFonts w:ascii="Calibri" w:hAnsi="Calibri"/>
          <w:sz w:val="22"/>
          <w:szCs w:val="22"/>
          <w:lang w:val="en-GB"/>
        </w:rPr>
        <w:t xml:space="preserve">e.g. </w:t>
      </w:r>
      <w:r w:rsidR="00D8103A">
        <w:rPr>
          <w:rFonts w:ascii="Calibri" w:hAnsi="Calibri"/>
          <w:sz w:val="22"/>
          <w:szCs w:val="22"/>
          <w:lang w:val="en-GB"/>
        </w:rPr>
        <w:t>application requirements, assessment criteria.</w:t>
      </w:r>
      <w:r w:rsidR="0012391D">
        <w:rPr>
          <w:rFonts w:ascii="Calibri" w:hAnsi="Calibri"/>
          <w:sz w:val="22"/>
          <w:szCs w:val="22"/>
          <w:lang w:val="en-GB"/>
        </w:rPr>
        <w:t xml:space="preserve"> </w:t>
      </w:r>
      <w:r w:rsidR="007551E1">
        <w:rPr>
          <w:rFonts w:ascii="Calibri" w:hAnsi="Calibri"/>
          <w:sz w:val="22"/>
          <w:szCs w:val="22"/>
          <w:lang w:val="en-GB"/>
        </w:rPr>
        <w:t>T</w:t>
      </w:r>
      <w:r w:rsidR="00D8103A">
        <w:rPr>
          <w:rFonts w:ascii="Calibri" w:hAnsi="Calibri"/>
          <w:sz w:val="22"/>
          <w:szCs w:val="22"/>
          <w:lang w:val="en-GB"/>
        </w:rPr>
        <w:t>he applicant should also have the opportunity to discuss the project with the supervisor, i.e. the supervisor is expected to be present at some parts of the course.</w:t>
      </w:r>
    </w:p>
    <w:p w:rsidR="006462A5" w:rsidRDefault="006462A5" w:rsidP="00D8103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alibri" w:hAnsi="Calibri"/>
          <w:b/>
          <w:bCs/>
          <w:color w:val="558ED5"/>
          <w:sz w:val="22"/>
          <w:szCs w:val="22"/>
          <w:lang w:val="en-GB"/>
        </w:rPr>
      </w:pPr>
    </w:p>
    <w:p w:rsidR="007551E1" w:rsidRPr="007551E1" w:rsidRDefault="007551E1" w:rsidP="007551E1">
      <w:pPr>
        <w:pStyle w:val="NormalWeb"/>
        <w:spacing w:before="0" w:beforeAutospacing="0" w:after="0" w:afterAutospacing="0"/>
        <w:rPr>
          <w:rFonts w:ascii="Calibri" w:hAnsi="Calibri" w:cs="Calibri"/>
          <w:b/>
          <w:bCs/>
          <w:color w:val="558ED5"/>
          <w:sz w:val="22"/>
          <w:szCs w:val="22"/>
          <w:lang w:val="en-GB"/>
        </w:rPr>
      </w:pPr>
      <w:r w:rsidRPr="007551E1">
        <w:rPr>
          <w:rFonts w:ascii="Calibri" w:hAnsi="Calibri" w:cs="Calibri"/>
          <w:b/>
          <w:bCs/>
          <w:color w:val="558ED5"/>
          <w:sz w:val="22"/>
          <w:szCs w:val="22"/>
          <w:lang w:val="en-GB"/>
        </w:rPr>
        <w:t>Financial issues</w:t>
      </w:r>
    </w:p>
    <w:p w:rsidR="007551E1" w:rsidRDefault="007551E1" w:rsidP="007551E1">
      <w:pPr>
        <w:pStyle w:val="HTMLPreformatted"/>
        <w:shd w:val="clear" w:color="auto" w:fill="FFFFFF"/>
        <w:jc w:val="both"/>
        <w:rPr>
          <w:rFonts w:ascii="Calibri" w:hAnsi="Calibri" w:cs="Calibri"/>
          <w:sz w:val="22"/>
          <w:szCs w:val="22"/>
          <w:lang w:val="en-GB"/>
        </w:rPr>
      </w:pPr>
      <w:r w:rsidRPr="007551E1">
        <w:rPr>
          <w:rFonts w:ascii="Calibri" w:hAnsi="Calibri" w:cs="Calibri"/>
          <w:sz w:val="22"/>
          <w:szCs w:val="22"/>
          <w:lang w:val="en-GB"/>
        </w:rPr>
        <w:t xml:space="preserve">AAU Departments will be responsible for financing the costs of their “own” MSCA Fellows travel and hotel expenses. (Furthermore, if it is not possible to get the course financed via </w:t>
      </w:r>
      <w:proofErr w:type="spellStart"/>
      <w:r w:rsidRPr="007551E1">
        <w:rPr>
          <w:rFonts w:ascii="Calibri" w:hAnsi="Calibri" w:cs="Calibri"/>
          <w:sz w:val="22"/>
          <w:szCs w:val="22"/>
          <w:lang w:val="en-GB"/>
        </w:rPr>
        <w:t>EUopSTART</w:t>
      </w:r>
      <w:proofErr w:type="spellEnd"/>
      <w:r w:rsidRPr="007551E1">
        <w:rPr>
          <w:rFonts w:ascii="Calibri" w:hAnsi="Calibri" w:cs="Calibri"/>
          <w:sz w:val="22"/>
          <w:szCs w:val="22"/>
          <w:lang w:val="en-GB"/>
        </w:rPr>
        <w:t xml:space="preserve">, additional 2000 kr. per candidate will be charged). </w:t>
      </w:r>
    </w:p>
    <w:p w:rsidR="007551E1" w:rsidRPr="007551E1" w:rsidRDefault="007551E1" w:rsidP="007551E1">
      <w:pPr>
        <w:pStyle w:val="HTMLPreformatted"/>
        <w:shd w:val="clear" w:color="auto" w:fill="FFFFFF"/>
        <w:jc w:val="both"/>
        <w:rPr>
          <w:rFonts w:ascii="Calibri" w:hAnsi="Calibri" w:cs="Calibri"/>
          <w:sz w:val="22"/>
          <w:szCs w:val="22"/>
          <w:lang w:val="en-GB"/>
        </w:rPr>
      </w:pPr>
      <w:r w:rsidRPr="007551E1">
        <w:rPr>
          <w:rFonts w:ascii="Calibri" w:hAnsi="Calibri" w:cs="Calibri"/>
          <w:sz w:val="22"/>
          <w:szCs w:val="22"/>
          <w:u w:val="single"/>
          <w:lang w:val="en-GB"/>
        </w:rPr>
        <w:t>Please notice</w:t>
      </w:r>
      <w:r w:rsidRPr="007551E1">
        <w:rPr>
          <w:rFonts w:ascii="Calibri" w:hAnsi="Calibri" w:cs="Calibri"/>
          <w:sz w:val="22"/>
          <w:szCs w:val="22"/>
          <w:lang w:val="en-GB"/>
        </w:rPr>
        <w:t xml:space="preserve">, at the Faculty of Social Sciences (SAMF), the Faculty will pay the expenses that SAMF Departments have in connection to the MSCA fellows travel, VISA and hotel stay in Denmark. The funds are allocated on a first-come, first-served basis after approval by the Head of Department and Vice-Dean. </w:t>
      </w:r>
    </w:p>
    <w:p w:rsidR="0047264E" w:rsidRPr="0047264E" w:rsidRDefault="0047264E" w:rsidP="004726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alibri" w:hAnsi="Calibri"/>
          <w:sz w:val="22"/>
          <w:szCs w:val="22"/>
          <w:lang w:val="en-GB"/>
        </w:rPr>
      </w:pPr>
    </w:p>
    <w:p w:rsidR="007D6A1D" w:rsidRDefault="00E17AB7" w:rsidP="007D6A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b/>
          <w:bCs/>
          <w:color w:val="558ED5"/>
          <w:sz w:val="22"/>
          <w:szCs w:val="22"/>
          <w:lang w:val="en-GB"/>
        </w:rPr>
      </w:pPr>
      <w:r>
        <w:rPr>
          <w:rFonts w:ascii="Calibri" w:hAnsi="Calibri"/>
          <w:b/>
          <w:bCs/>
          <w:color w:val="558ED5"/>
          <w:sz w:val="22"/>
          <w:szCs w:val="22"/>
          <w:lang w:val="en-GB"/>
        </w:rPr>
        <w:t>Expected process</w:t>
      </w:r>
    </w:p>
    <w:tbl>
      <w:tblPr>
        <w:tblStyle w:val="TableGrid"/>
        <w:tblW w:w="0" w:type="auto"/>
        <w:tblLook w:val="04A0" w:firstRow="1" w:lastRow="0" w:firstColumn="1" w:lastColumn="0" w:noHBand="0" w:noVBand="1"/>
      </w:tblPr>
      <w:tblGrid>
        <w:gridCol w:w="1980"/>
        <w:gridCol w:w="7648"/>
      </w:tblGrid>
      <w:tr w:rsidR="007551E1" w:rsidRPr="00E17AB7" w:rsidTr="007551E1">
        <w:tc>
          <w:tcPr>
            <w:tcW w:w="1980" w:type="dxa"/>
            <w:shd w:val="clear" w:color="auto" w:fill="DDD9C3" w:themeFill="background2" w:themeFillShade="E6"/>
            <w:hideMark/>
          </w:tcPr>
          <w:p w:rsidR="007551E1" w:rsidRDefault="007551E1">
            <w:pPr>
              <w:spacing w:line="276" w:lineRule="auto"/>
            </w:pPr>
            <w:proofErr w:type="spellStart"/>
            <w:r>
              <w:t>Dec</w:t>
            </w:r>
            <w:proofErr w:type="spellEnd"/>
            <w:r>
              <w:t xml:space="preserve"> 2019</w:t>
            </w:r>
          </w:p>
        </w:tc>
        <w:tc>
          <w:tcPr>
            <w:tcW w:w="7648" w:type="dxa"/>
            <w:hideMark/>
          </w:tcPr>
          <w:p w:rsidR="007551E1" w:rsidRPr="007551E1" w:rsidRDefault="007551E1">
            <w:pPr>
              <w:pStyle w:val="NormalWeb"/>
              <w:spacing w:before="0" w:beforeAutospacing="0" w:after="0" w:afterAutospacing="0" w:line="276" w:lineRule="auto"/>
              <w:jc w:val="both"/>
              <w:rPr>
                <w:rFonts w:ascii="Calibri" w:hAnsi="Calibri" w:cs="Calibri"/>
                <w:sz w:val="22"/>
                <w:szCs w:val="22"/>
                <w:lang w:val="en-GB" w:eastAsia="en-US"/>
              </w:rPr>
            </w:pPr>
            <w:r w:rsidRPr="007551E1">
              <w:rPr>
                <w:rFonts w:ascii="Calibri" w:hAnsi="Calibri" w:cs="Calibri"/>
                <w:sz w:val="22"/>
                <w:szCs w:val="22"/>
                <w:lang w:val="en-GB" w:eastAsia="en-US"/>
              </w:rPr>
              <w:t xml:space="preserve">Information regarding AAU Marie Curie Talent Course is send to Head of Departments, Deans and Vice Deans </w:t>
            </w:r>
          </w:p>
        </w:tc>
      </w:tr>
      <w:tr w:rsidR="007551E1" w:rsidRPr="00E17AB7" w:rsidTr="007551E1">
        <w:tc>
          <w:tcPr>
            <w:tcW w:w="1980" w:type="dxa"/>
            <w:shd w:val="clear" w:color="auto" w:fill="DDD9C3" w:themeFill="background2" w:themeFillShade="E6"/>
            <w:hideMark/>
          </w:tcPr>
          <w:p w:rsidR="007551E1" w:rsidRDefault="007551E1">
            <w:pPr>
              <w:spacing w:line="276" w:lineRule="auto"/>
              <w:rPr>
                <w:rFonts w:cs="Calibri"/>
              </w:rPr>
            </w:pPr>
            <w:r>
              <w:t>Jan 2020</w:t>
            </w:r>
          </w:p>
        </w:tc>
        <w:tc>
          <w:tcPr>
            <w:tcW w:w="7648" w:type="dxa"/>
            <w:hideMark/>
          </w:tcPr>
          <w:p w:rsidR="007551E1" w:rsidRPr="007551E1" w:rsidRDefault="007551E1">
            <w:pPr>
              <w:pStyle w:val="NormalWeb"/>
              <w:spacing w:before="0" w:beforeAutospacing="0" w:after="0" w:afterAutospacing="0" w:line="276" w:lineRule="auto"/>
              <w:jc w:val="both"/>
              <w:rPr>
                <w:rFonts w:ascii="Calibri" w:hAnsi="Calibri" w:cs="Calibri"/>
                <w:sz w:val="22"/>
                <w:szCs w:val="22"/>
                <w:lang w:val="en-GB" w:eastAsia="en-US"/>
              </w:rPr>
            </w:pPr>
            <w:r w:rsidRPr="007551E1">
              <w:rPr>
                <w:rFonts w:ascii="Calibri" w:hAnsi="Calibri" w:cs="Calibri"/>
                <w:sz w:val="22"/>
                <w:szCs w:val="22"/>
                <w:lang w:val="en-GB" w:eastAsia="en-US"/>
              </w:rPr>
              <w:t>Reminder regarding AAU Marie Curie Talent Course is send to Head of Departments, Deans and Vice Deans + newsletter and website</w:t>
            </w:r>
          </w:p>
        </w:tc>
      </w:tr>
      <w:tr w:rsidR="007551E1" w:rsidRPr="00E17AB7" w:rsidTr="007551E1">
        <w:tc>
          <w:tcPr>
            <w:tcW w:w="1980" w:type="dxa"/>
            <w:shd w:val="clear" w:color="auto" w:fill="DDD9C3" w:themeFill="background2" w:themeFillShade="E6"/>
            <w:hideMark/>
          </w:tcPr>
          <w:p w:rsidR="007551E1" w:rsidRDefault="007551E1">
            <w:pPr>
              <w:spacing w:line="276" w:lineRule="auto"/>
              <w:rPr>
                <w:rFonts w:cs="Calibri"/>
              </w:rPr>
            </w:pPr>
            <w:r>
              <w:rPr>
                <w:lang w:eastAsia="da-DK"/>
              </w:rPr>
              <w:t>Dec. 19/ 17. Feb.20</w:t>
            </w:r>
          </w:p>
        </w:tc>
        <w:tc>
          <w:tcPr>
            <w:tcW w:w="7648" w:type="dxa"/>
            <w:hideMark/>
          </w:tcPr>
          <w:p w:rsidR="007551E1" w:rsidRPr="007551E1" w:rsidRDefault="007551E1">
            <w:pPr>
              <w:spacing w:line="276" w:lineRule="auto"/>
              <w:jc w:val="both"/>
              <w:rPr>
                <w:lang w:val="en-GB" w:eastAsia="da-DK"/>
              </w:rPr>
            </w:pPr>
            <w:r w:rsidRPr="007551E1">
              <w:rPr>
                <w:lang w:val="en-GB" w:eastAsia="da-DK"/>
              </w:rPr>
              <w:t xml:space="preserve">AAU supervisors contact potential MSCA fellows </w:t>
            </w:r>
          </w:p>
        </w:tc>
      </w:tr>
      <w:tr w:rsidR="007551E1" w:rsidRPr="00E17AB7" w:rsidTr="007551E1">
        <w:tc>
          <w:tcPr>
            <w:tcW w:w="1980" w:type="dxa"/>
            <w:shd w:val="clear" w:color="auto" w:fill="DDD9C3" w:themeFill="background2" w:themeFillShade="E6"/>
            <w:hideMark/>
          </w:tcPr>
          <w:p w:rsidR="007551E1" w:rsidRDefault="007551E1">
            <w:pPr>
              <w:spacing w:line="276" w:lineRule="auto"/>
              <w:rPr>
                <w:lang w:eastAsia="da-DK"/>
              </w:rPr>
            </w:pPr>
            <w:r>
              <w:rPr>
                <w:lang w:eastAsia="da-DK"/>
              </w:rPr>
              <w:t>17.Feb 2020</w:t>
            </w:r>
          </w:p>
        </w:tc>
        <w:tc>
          <w:tcPr>
            <w:tcW w:w="7648" w:type="dxa"/>
            <w:hideMark/>
          </w:tcPr>
          <w:p w:rsidR="007551E1" w:rsidRPr="007551E1" w:rsidRDefault="007551E1">
            <w:pPr>
              <w:spacing w:line="276" w:lineRule="auto"/>
              <w:jc w:val="both"/>
              <w:rPr>
                <w:lang w:val="en-GB"/>
              </w:rPr>
            </w:pPr>
            <w:r w:rsidRPr="007551E1">
              <w:rPr>
                <w:lang w:val="en-GB" w:eastAsia="da-DK"/>
              </w:rPr>
              <w:t xml:space="preserve">Deadline for supervisors with regard to propose candidates for the AAU Marie Curie Talent Course. Due to the time required for applying for VISA – please respect the deadline. </w:t>
            </w:r>
          </w:p>
        </w:tc>
      </w:tr>
      <w:tr w:rsidR="007551E1" w:rsidRPr="00E17AB7" w:rsidTr="007551E1">
        <w:tc>
          <w:tcPr>
            <w:tcW w:w="1980" w:type="dxa"/>
            <w:shd w:val="clear" w:color="auto" w:fill="DDD9C3" w:themeFill="background2" w:themeFillShade="E6"/>
            <w:hideMark/>
          </w:tcPr>
          <w:p w:rsidR="007551E1" w:rsidRDefault="007551E1">
            <w:pPr>
              <w:spacing w:line="276" w:lineRule="auto"/>
              <w:rPr>
                <w:lang w:eastAsia="da-DK"/>
              </w:rPr>
            </w:pPr>
            <w:proofErr w:type="spellStart"/>
            <w:r>
              <w:rPr>
                <w:lang w:eastAsia="da-DK"/>
              </w:rPr>
              <w:t>Week</w:t>
            </w:r>
            <w:proofErr w:type="spellEnd"/>
            <w:r>
              <w:rPr>
                <w:lang w:eastAsia="da-DK"/>
              </w:rPr>
              <w:t xml:space="preserve"> 10, 2020</w:t>
            </w:r>
          </w:p>
        </w:tc>
        <w:tc>
          <w:tcPr>
            <w:tcW w:w="7648" w:type="dxa"/>
            <w:hideMark/>
          </w:tcPr>
          <w:p w:rsidR="007551E1" w:rsidRPr="007551E1" w:rsidRDefault="007551E1">
            <w:pPr>
              <w:spacing w:line="276" w:lineRule="auto"/>
              <w:rPr>
                <w:lang w:val="en-GB"/>
              </w:rPr>
            </w:pPr>
            <w:r w:rsidRPr="007551E1">
              <w:rPr>
                <w:lang w:val="en-GB"/>
              </w:rPr>
              <w:t>Final deadline for confirmation of fellow’s participation. All CV’s are checked and discussed with Department and/or Faculty + supervisors</w:t>
            </w:r>
          </w:p>
        </w:tc>
      </w:tr>
      <w:tr w:rsidR="007551E1" w:rsidTr="007551E1">
        <w:tc>
          <w:tcPr>
            <w:tcW w:w="1980" w:type="dxa"/>
            <w:shd w:val="clear" w:color="auto" w:fill="DDD9C3" w:themeFill="background2" w:themeFillShade="E6"/>
            <w:hideMark/>
          </w:tcPr>
          <w:p w:rsidR="007551E1" w:rsidRDefault="007551E1">
            <w:pPr>
              <w:spacing w:line="276" w:lineRule="auto"/>
            </w:pPr>
            <w:r>
              <w:t>2. April 2020</w:t>
            </w:r>
          </w:p>
        </w:tc>
        <w:tc>
          <w:tcPr>
            <w:tcW w:w="7648" w:type="dxa"/>
            <w:hideMark/>
          </w:tcPr>
          <w:p w:rsidR="007551E1" w:rsidRDefault="007551E1">
            <w:pPr>
              <w:pStyle w:val="HTMLPreformatted"/>
              <w:shd w:val="clear" w:color="auto" w:fill="FFFFFF"/>
              <w:spacing w:line="276" w:lineRule="auto"/>
              <w:jc w:val="both"/>
              <w:rPr>
                <w:rFonts w:ascii="Calibri" w:hAnsi="Calibri" w:cs="Calibri"/>
                <w:sz w:val="22"/>
                <w:szCs w:val="22"/>
                <w:lang w:eastAsia="en-US"/>
              </w:rPr>
            </w:pPr>
            <w:r>
              <w:rPr>
                <w:rFonts w:ascii="Calibri" w:hAnsi="Calibri" w:cs="Calibri"/>
                <w:sz w:val="22"/>
                <w:szCs w:val="22"/>
                <w:lang w:eastAsia="en-US"/>
              </w:rPr>
              <w:t>Joint supervisor information meeting</w:t>
            </w:r>
          </w:p>
        </w:tc>
      </w:tr>
      <w:tr w:rsidR="007551E1" w:rsidRPr="00E17AB7" w:rsidTr="007551E1">
        <w:tc>
          <w:tcPr>
            <w:tcW w:w="1980" w:type="dxa"/>
            <w:shd w:val="clear" w:color="auto" w:fill="DDD9C3" w:themeFill="background2" w:themeFillShade="E6"/>
            <w:hideMark/>
          </w:tcPr>
          <w:p w:rsidR="007551E1" w:rsidRDefault="00755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Calibri"/>
              </w:rPr>
            </w:pPr>
            <w:r>
              <w:rPr>
                <w:lang w:eastAsia="da-DK"/>
              </w:rPr>
              <w:t>8. April 2020</w:t>
            </w:r>
          </w:p>
        </w:tc>
        <w:tc>
          <w:tcPr>
            <w:tcW w:w="7648" w:type="dxa"/>
            <w:hideMark/>
          </w:tcPr>
          <w:p w:rsidR="007551E1" w:rsidRPr="007551E1" w:rsidRDefault="00755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en-GB" w:eastAsia="da-DK"/>
              </w:rPr>
            </w:pPr>
            <w:r w:rsidRPr="007551E1">
              <w:rPr>
                <w:lang w:val="en-GB" w:eastAsia="da-DK"/>
              </w:rPr>
              <w:t xml:space="preserve">Call for </w:t>
            </w:r>
            <w:hyperlink r:id="rId14" w:history="1">
              <w:r w:rsidRPr="007551E1">
                <w:rPr>
                  <w:rStyle w:val="Hyperlink"/>
                  <w:lang w:val="en-GB"/>
                </w:rPr>
                <w:t>MSCA-IF-2020: Individual Fellowships</w:t>
              </w:r>
            </w:hyperlink>
            <w:r w:rsidRPr="007551E1">
              <w:rPr>
                <w:lang w:val="en-GB" w:eastAsia="da-DK"/>
              </w:rPr>
              <w:t xml:space="preserve"> is published</w:t>
            </w:r>
          </w:p>
        </w:tc>
      </w:tr>
      <w:tr w:rsidR="007551E1" w:rsidRPr="00E17AB7" w:rsidTr="007551E1">
        <w:tc>
          <w:tcPr>
            <w:tcW w:w="1980" w:type="dxa"/>
            <w:shd w:val="clear" w:color="auto" w:fill="DDD9C3" w:themeFill="background2" w:themeFillShade="E6"/>
            <w:hideMark/>
          </w:tcPr>
          <w:p w:rsidR="007551E1" w:rsidRDefault="00755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 xml:space="preserve">25.-26. May 2020 </w:t>
            </w:r>
          </w:p>
        </w:tc>
        <w:tc>
          <w:tcPr>
            <w:tcW w:w="7648" w:type="dxa"/>
            <w:hideMark/>
          </w:tcPr>
          <w:p w:rsidR="007551E1" w:rsidRPr="007551E1" w:rsidRDefault="007551E1">
            <w:pPr>
              <w:pStyle w:val="HTMLPreformatted"/>
              <w:shd w:val="clear" w:color="auto" w:fill="FFFFFF"/>
              <w:spacing w:line="276" w:lineRule="auto"/>
              <w:jc w:val="both"/>
              <w:rPr>
                <w:rFonts w:ascii="Calibri" w:hAnsi="Calibri" w:cs="Calibri"/>
                <w:sz w:val="22"/>
                <w:szCs w:val="22"/>
                <w:lang w:val="en-GB" w:eastAsia="en-US"/>
              </w:rPr>
            </w:pPr>
            <w:r w:rsidRPr="007551E1">
              <w:rPr>
                <w:rFonts w:ascii="Calibri" w:hAnsi="Calibri" w:cs="Calibri"/>
                <w:sz w:val="22"/>
                <w:szCs w:val="22"/>
                <w:lang w:val="en-GB" w:eastAsia="en-US"/>
              </w:rPr>
              <w:t>The Marie Curie Talent Course: How to write (date: to be confirmed)</w:t>
            </w:r>
          </w:p>
        </w:tc>
      </w:tr>
      <w:tr w:rsidR="007551E1" w:rsidRPr="00E17AB7" w:rsidTr="007551E1">
        <w:tc>
          <w:tcPr>
            <w:tcW w:w="1980" w:type="dxa"/>
            <w:shd w:val="clear" w:color="auto" w:fill="DDD9C3" w:themeFill="background2" w:themeFillShade="E6"/>
            <w:hideMark/>
          </w:tcPr>
          <w:p w:rsidR="007551E1" w:rsidRDefault="00755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Calibri"/>
              </w:rPr>
            </w:pPr>
            <w:r>
              <w:rPr>
                <w:lang w:eastAsia="da-DK"/>
              </w:rPr>
              <w:t>9. Sep. 2020</w:t>
            </w:r>
          </w:p>
        </w:tc>
        <w:tc>
          <w:tcPr>
            <w:tcW w:w="7648" w:type="dxa"/>
            <w:hideMark/>
          </w:tcPr>
          <w:p w:rsidR="007551E1" w:rsidRPr="007551E1" w:rsidRDefault="00755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en-GB" w:eastAsia="da-DK"/>
              </w:rPr>
            </w:pPr>
            <w:r w:rsidRPr="007551E1">
              <w:rPr>
                <w:lang w:val="en-GB" w:eastAsia="da-DK"/>
              </w:rPr>
              <w:t xml:space="preserve">Deadline for call </w:t>
            </w:r>
            <w:hyperlink r:id="rId15" w:history="1">
              <w:r w:rsidRPr="007551E1">
                <w:rPr>
                  <w:rStyle w:val="Hyperlink"/>
                  <w:lang w:val="en-GB"/>
                </w:rPr>
                <w:t>MSCA-IF-2020: Individual Fellowships</w:t>
              </w:r>
            </w:hyperlink>
          </w:p>
        </w:tc>
      </w:tr>
      <w:tr w:rsidR="007551E1" w:rsidRPr="00E17AB7" w:rsidTr="007551E1">
        <w:tc>
          <w:tcPr>
            <w:tcW w:w="1980" w:type="dxa"/>
            <w:shd w:val="clear" w:color="auto" w:fill="DDD9C3" w:themeFill="background2" w:themeFillShade="E6"/>
            <w:hideMark/>
          </w:tcPr>
          <w:p w:rsidR="007551E1" w:rsidRDefault="00755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u w:val="single"/>
                <w:lang w:eastAsia="da-DK"/>
              </w:rPr>
            </w:pPr>
            <w:r>
              <w:t>Feb./March 2021</w:t>
            </w:r>
          </w:p>
        </w:tc>
        <w:tc>
          <w:tcPr>
            <w:tcW w:w="7648" w:type="dxa"/>
            <w:hideMark/>
          </w:tcPr>
          <w:p w:rsidR="007551E1" w:rsidRPr="007551E1" w:rsidRDefault="007551E1">
            <w:pPr>
              <w:pStyle w:val="HTMLPreformatted"/>
              <w:shd w:val="clear" w:color="auto" w:fill="FFFFFF"/>
              <w:spacing w:line="276" w:lineRule="auto"/>
              <w:jc w:val="both"/>
              <w:rPr>
                <w:rFonts w:ascii="Calibri" w:hAnsi="Calibri" w:cs="Calibri"/>
                <w:sz w:val="22"/>
                <w:szCs w:val="22"/>
                <w:lang w:val="en-GB" w:eastAsia="en-US"/>
              </w:rPr>
            </w:pPr>
            <w:r w:rsidRPr="007551E1">
              <w:rPr>
                <w:rFonts w:ascii="Calibri" w:hAnsi="Calibri" w:cs="Calibri"/>
                <w:sz w:val="22"/>
                <w:szCs w:val="22"/>
                <w:lang w:val="en-GB" w:eastAsia="en-US"/>
              </w:rPr>
              <w:t>Follow-up on success/non-success</w:t>
            </w:r>
          </w:p>
        </w:tc>
      </w:tr>
    </w:tbl>
    <w:p w:rsidR="009E0756" w:rsidRPr="009E0756" w:rsidRDefault="009E0756" w:rsidP="00E17AB7">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Calibri" w:eastAsia="Times New Roman" w:hAnsi="Calibri"/>
          <w:b w:val="0"/>
          <w:color w:val="auto"/>
          <w:sz w:val="22"/>
          <w:szCs w:val="22"/>
          <w:lang w:val="en-GB"/>
        </w:rPr>
      </w:pPr>
      <w:r w:rsidRPr="009E0756">
        <w:rPr>
          <w:rFonts w:ascii="Calibri" w:eastAsia="Times New Roman" w:hAnsi="Calibri"/>
          <w:b w:val="0"/>
          <w:color w:val="auto"/>
          <w:sz w:val="22"/>
          <w:szCs w:val="22"/>
          <w:lang w:val="en-GB"/>
        </w:rPr>
        <w:t>If you have any questions, please do no</w:t>
      </w:r>
      <w:r>
        <w:rPr>
          <w:rFonts w:ascii="Calibri" w:eastAsia="Times New Roman" w:hAnsi="Calibri"/>
          <w:b w:val="0"/>
          <w:color w:val="auto"/>
          <w:sz w:val="22"/>
          <w:szCs w:val="22"/>
          <w:lang w:val="en-GB"/>
        </w:rPr>
        <w:t>t</w:t>
      </w:r>
      <w:r w:rsidRPr="009E0756">
        <w:rPr>
          <w:rFonts w:ascii="Calibri" w:eastAsia="Times New Roman" w:hAnsi="Calibri"/>
          <w:b w:val="0"/>
          <w:color w:val="auto"/>
          <w:sz w:val="22"/>
          <w:szCs w:val="22"/>
          <w:lang w:val="en-GB"/>
        </w:rPr>
        <w:t xml:space="preserve"> hesitate to contact the F&amp;P MSCA team:</w:t>
      </w:r>
    </w:p>
    <w:p w:rsidR="009E0756" w:rsidRPr="007551E1" w:rsidRDefault="009E0756" w:rsidP="00E17AB7">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libri" w:eastAsia="Times New Roman" w:hAnsi="Calibri"/>
          <w:b w:val="0"/>
          <w:color w:val="auto"/>
          <w:sz w:val="22"/>
          <w:szCs w:val="22"/>
          <w:lang w:val="fr-FR"/>
        </w:rPr>
      </w:pPr>
      <w:r w:rsidRPr="007551E1">
        <w:rPr>
          <w:rFonts w:ascii="Calibri" w:eastAsia="Times New Roman" w:hAnsi="Calibri"/>
          <w:b w:val="0"/>
          <w:color w:val="auto"/>
          <w:sz w:val="22"/>
          <w:szCs w:val="22"/>
          <w:lang w:val="fr-FR"/>
        </w:rPr>
        <w:t xml:space="preserve">Flora Champetier, </w:t>
      </w:r>
      <w:hyperlink r:id="rId16" w:history="1">
        <w:r w:rsidRPr="007551E1">
          <w:rPr>
            <w:rFonts w:ascii="Calibri" w:eastAsia="Times New Roman" w:hAnsi="Calibri"/>
            <w:b w:val="0"/>
            <w:color w:val="auto"/>
            <w:sz w:val="22"/>
            <w:szCs w:val="22"/>
            <w:lang w:val="fr-FR"/>
          </w:rPr>
          <w:t>fch@adm.aau.dk</w:t>
        </w:r>
      </w:hyperlink>
    </w:p>
    <w:p w:rsidR="009E0756" w:rsidRDefault="009E0756" w:rsidP="00E17AB7">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libri" w:eastAsia="Times New Roman" w:hAnsi="Calibri"/>
          <w:b w:val="0"/>
          <w:color w:val="auto"/>
          <w:sz w:val="22"/>
          <w:szCs w:val="22"/>
          <w:lang w:val="en-US"/>
        </w:rPr>
      </w:pPr>
      <w:r w:rsidRPr="009E0756">
        <w:rPr>
          <w:rFonts w:ascii="Calibri" w:eastAsia="Times New Roman" w:hAnsi="Calibri"/>
          <w:b w:val="0"/>
          <w:color w:val="auto"/>
          <w:sz w:val="22"/>
          <w:szCs w:val="22"/>
          <w:lang w:val="en-US"/>
        </w:rPr>
        <w:t>Lisbeth Nannerup</w:t>
      </w:r>
      <w:r>
        <w:rPr>
          <w:rFonts w:ascii="Calibri" w:eastAsia="Times New Roman" w:hAnsi="Calibri"/>
          <w:b w:val="0"/>
          <w:color w:val="auto"/>
          <w:sz w:val="22"/>
          <w:szCs w:val="22"/>
          <w:lang w:val="en-US"/>
        </w:rPr>
        <w:t xml:space="preserve">, </w:t>
      </w:r>
      <w:hyperlink r:id="rId17" w:history="1">
        <w:r w:rsidRPr="009E0756">
          <w:rPr>
            <w:rFonts w:ascii="Calibri" w:eastAsia="Times New Roman" w:hAnsi="Calibri"/>
            <w:b w:val="0"/>
            <w:color w:val="auto"/>
            <w:sz w:val="22"/>
            <w:szCs w:val="22"/>
            <w:lang w:val="en-US"/>
          </w:rPr>
          <w:t>lna@adm.aau.dk</w:t>
        </w:r>
      </w:hyperlink>
    </w:p>
    <w:p w:rsidR="007551E1" w:rsidRPr="007551E1" w:rsidRDefault="007551E1" w:rsidP="007551E1">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libri" w:eastAsia="Times New Roman" w:hAnsi="Calibri"/>
          <w:b w:val="0"/>
          <w:color w:val="auto"/>
          <w:sz w:val="22"/>
          <w:szCs w:val="22"/>
          <w:lang w:val="en-GB"/>
        </w:rPr>
      </w:pPr>
      <w:r w:rsidRPr="007551E1">
        <w:rPr>
          <w:rFonts w:ascii="Calibri" w:eastAsia="Times New Roman" w:hAnsi="Calibri"/>
          <w:b w:val="0"/>
          <w:color w:val="auto"/>
          <w:sz w:val="22"/>
          <w:szCs w:val="22"/>
          <w:lang w:val="en-GB"/>
        </w:rPr>
        <w:t>Isabelle Fischer, ifi@adm.aau.dk</w:t>
      </w:r>
    </w:p>
    <w:p w:rsidR="007551E1" w:rsidRPr="007551E1" w:rsidRDefault="007551E1" w:rsidP="009E0756">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libri" w:eastAsia="Times New Roman" w:hAnsi="Calibri"/>
          <w:b w:val="0"/>
          <w:color w:val="auto"/>
          <w:sz w:val="22"/>
          <w:szCs w:val="22"/>
          <w:lang w:val="en-GB"/>
        </w:rPr>
      </w:pPr>
    </w:p>
    <w:sectPr w:rsidR="007551E1" w:rsidRPr="007551E1" w:rsidSect="00AB6650">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14A5A"/>
    <w:multiLevelType w:val="hybridMultilevel"/>
    <w:tmpl w:val="8BCC8CCE"/>
    <w:lvl w:ilvl="0" w:tplc="2330406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A30708"/>
    <w:multiLevelType w:val="hybridMultilevel"/>
    <w:tmpl w:val="CD7CB17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360" w:hanging="360"/>
      </w:pPr>
      <w:rPr>
        <w:rFonts w:ascii="Courier New" w:hAnsi="Courier New" w:cs="Courier New" w:hint="default"/>
      </w:rPr>
    </w:lvl>
    <w:lvl w:ilvl="2" w:tplc="04060005">
      <w:start w:val="1"/>
      <w:numFmt w:val="bullet"/>
      <w:lvlText w:val=""/>
      <w:lvlJc w:val="left"/>
      <w:pPr>
        <w:ind w:left="1080" w:hanging="360"/>
      </w:pPr>
      <w:rPr>
        <w:rFonts w:ascii="Wingdings" w:hAnsi="Wingdings" w:hint="default"/>
      </w:rPr>
    </w:lvl>
    <w:lvl w:ilvl="3" w:tplc="04060001">
      <w:start w:val="1"/>
      <w:numFmt w:val="bullet"/>
      <w:lvlText w:val=""/>
      <w:lvlJc w:val="left"/>
      <w:pPr>
        <w:ind w:left="1800" w:hanging="360"/>
      </w:pPr>
      <w:rPr>
        <w:rFonts w:ascii="Symbol" w:hAnsi="Symbol" w:hint="default"/>
      </w:rPr>
    </w:lvl>
    <w:lvl w:ilvl="4" w:tplc="04060003">
      <w:start w:val="1"/>
      <w:numFmt w:val="bullet"/>
      <w:lvlText w:val="o"/>
      <w:lvlJc w:val="left"/>
      <w:pPr>
        <w:ind w:left="2520" w:hanging="360"/>
      </w:pPr>
      <w:rPr>
        <w:rFonts w:ascii="Courier New" w:hAnsi="Courier New" w:cs="Courier New" w:hint="default"/>
      </w:rPr>
    </w:lvl>
    <w:lvl w:ilvl="5" w:tplc="04060005">
      <w:start w:val="1"/>
      <w:numFmt w:val="bullet"/>
      <w:lvlText w:val=""/>
      <w:lvlJc w:val="left"/>
      <w:pPr>
        <w:ind w:left="3240" w:hanging="360"/>
      </w:pPr>
      <w:rPr>
        <w:rFonts w:ascii="Wingdings" w:hAnsi="Wingdings" w:hint="default"/>
      </w:rPr>
    </w:lvl>
    <w:lvl w:ilvl="6" w:tplc="04060001">
      <w:start w:val="1"/>
      <w:numFmt w:val="bullet"/>
      <w:lvlText w:val=""/>
      <w:lvlJc w:val="left"/>
      <w:pPr>
        <w:ind w:left="3960" w:hanging="360"/>
      </w:pPr>
      <w:rPr>
        <w:rFonts w:ascii="Symbol" w:hAnsi="Symbol" w:hint="default"/>
      </w:rPr>
    </w:lvl>
    <w:lvl w:ilvl="7" w:tplc="04060003">
      <w:start w:val="1"/>
      <w:numFmt w:val="bullet"/>
      <w:lvlText w:val="o"/>
      <w:lvlJc w:val="left"/>
      <w:pPr>
        <w:ind w:left="4680" w:hanging="360"/>
      </w:pPr>
      <w:rPr>
        <w:rFonts w:ascii="Courier New" w:hAnsi="Courier New" w:cs="Courier New" w:hint="default"/>
      </w:rPr>
    </w:lvl>
    <w:lvl w:ilvl="8" w:tplc="04060005">
      <w:start w:val="1"/>
      <w:numFmt w:val="bullet"/>
      <w:lvlText w:val=""/>
      <w:lvlJc w:val="left"/>
      <w:pPr>
        <w:ind w:left="5400" w:hanging="360"/>
      </w:pPr>
      <w:rPr>
        <w:rFonts w:ascii="Wingdings" w:hAnsi="Wingdings" w:hint="default"/>
      </w:rPr>
    </w:lvl>
  </w:abstractNum>
  <w:abstractNum w:abstractNumId="2" w15:restartNumberingAfterBreak="0">
    <w:nsid w:val="44CB59CD"/>
    <w:multiLevelType w:val="hybridMultilevel"/>
    <w:tmpl w:val="ADCC21D4"/>
    <w:lvl w:ilvl="0" w:tplc="07B4D386">
      <w:start w:val="1"/>
      <w:numFmt w:val="bullet"/>
      <w:lvlText w:val="•"/>
      <w:lvlJc w:val="left"/>
      <w:pPr>
        <w:tabs>
          <w:tab w:val="num" w:pos="720"/>
        </w:tabs>
        <w:ind w:left="720" w:hanging="360"/>
      </w:pPr>
      <w:rPr>
        <w:rFonts w:ascii="Arial" w:hAnsi="Arial" w:hint="default"/>
      </w:rPr>
    </w:lvl>
    <w:lvl w:ilvl="1" w:tplc="39D29F18" w:tentative="1">
      <w:start w:val="1"/>
      <w:numFmt w:val="bullet"/>
      <w:lvlText w:val="•"/>
      <w:lvlJc w:val="left"/>
      <w:pPr>
        <w:tabs>
          <w:tab w:val="num" w:pos="1440"/>
        </w:tabs>
        <w:ind w:left="1440" w:hanging="360"/>
      </w:pPr>
      <w:rPr>
        <w:rFonts w:ascii="Arial" w:hAnsi="Arial" w:hint="default"/>
      </w:rPr>
    </w:lvl>
    <w:lvl w:ilvl="2" w:tplc="D4520534" w:tentative="1">
      <w:start w:val="1"/>
      <w:numFmt w:val="bullet"/>
      <w:lvlText w:val="•"/>
      <w:lvlJc w:val="left"/>
      <w:pPr>
        <w:tabs>
          <w:tab w:val="num" w:pos="2160"/>
        </w:tabs>
        <w:ind w:left="2160" w:hanging="360"/>
      </w:pPr>
      <w:rPr>
        <w:rFonts w:ascii="Arial" w:hAnsi="Arial" w:hint="default"/>
      </w:rPr>
    </w:lvl>
    <w:lvl w:ilvl="3" w:tplc="0DF61672" w:tentative="1">
      <w:start w:val="1"/>
      <w:numFmt w:val="bullet"/>
      <w:lvlText w:val="•"/>
      <w:lvlJc w:val="left"/>
      <w:pPr>
        <w:tabs>
          <w:tab w:val="num" w:pos="2880"/>
        </w:tabs>
        <w:ind w:left="2880" w:hanging="360"/>
      </w:pPr>
      <w:rPr>
        <w:rFonts w:ascii="Arial" w:hAnsi="Arial" w:hint="default"/>
      </w:rPr>
    </w:lvl>
    <w:lvl w:ilvl="4" w:tplc="7FE04318" w:tentative="1">
      <w:start w:val="1"/>
      <w:numFmt w:val="bullet"/>
      <w:lvlText w:val="•"/>
      <w:lvlJc w:val="left"/>
      <w:pPr>
        <w:tabs>
          <w:tab w:val="num" w:pos="3600"/>
        </w:tabs>
        <w:ind w:left="3600" w:hanging="360"/>
      </w:pPr>
      <w:rPr>
        <w:rFonts w:ascii="Arial" w:hAnsi="Arial" w:hint="default"/>
      </w:rPr>
    </w:lvl>
    <w:lvl w:ilvl="5" w:tplc="586A6412" w:tentative="1">
      <w:start w:val="1"/>
      <w:numFmt w:val="bullet"/>
      <w:lvlText w:val="•"/>
      <w:lvlJc w:val="left"/>
      <w:pPr>
        <w:tabs>
          <w:tab w:val="num" w:pos="4320"/>
        </w:tabs>
        <w:ind w:left="4320" w:hanging="360"/>
      </w:pPr>
      <w:rPr>
        <w:rFonts w:ascii="Arial" w:hAnsi="Arial" w:hint="default"/>
      </w:rPr>
    </w:lvl>
    <w:lvl w:ilvl="6" w:tplc="84BA3480" w:tentative="1">
      <w:start w:val="1"/>
      <w:numFmt w:val="bullet"/>
      <w:lvlText w:val="•"/>
      <w:lvlJc w:val="left"/>
      <w:pPr>
        <w:tabs>
          <w:tab w:val="num" w:pos="5040"/>
        </w:tabs>
        <w:ind w:left="5040" w:hanging="360"/>
      </w:pPr>
      <w:rPr>
        <w:rFonts w:ascii="Arial" w:hAnsi="Arial" w:hint="default"/>
      </w:rPr>
    </w:lvl>
    <w:lvl w:ilvl="7" w:tplc="66903136" w:tentative="1">
      <w:start w:val="1"/>
      <w:numFmt w:val="bullet"/>
      <w:lvlText w:val="•"/>
      <w:lvlJc w:val="left"/>
      <w:pPr>
        <w:tabs>
          <w:tab w:val="num" w:pos="5760"/>
        </w:tabs>
        <w:ind w:left="5760" w:hanging="360"/>
      </w:pPr>
      <w:rPr>
        <w:rFonts w:ascii="Arial" w:hAnsi="Arial" w:hint="default"/>
      </w:rPr>
    </w:lvl>
    <w:lvl w:ilvl="8" w:tplc="4E5ED5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1893F78"/>
    <w:multiLevelType w:val="hybridMultilevel"/>
    <w:tmpl w:val="3A7C25A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66796DF4"/>
    <w:multiLevelType w:val="hybridMultilevel"/>
    <w:tmpl w:val="036248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69424DBD"/>
    <w:multiLevelType w:val="hybridMultilevel"/>
    <w:tmpl w:val="BCB05B38"/>
    <w:lvl w:ilvl="0" w:tplc="5E72AB3C">
      <w:numFmt w:val="bullet"/>
      <w:lvlText w:val="-"/>
      <w:lvlJc w:val="left"/>
      <w:pPr>
        <w:ind w:left="720" w:hanging="360"/>
      </w:pPr>
      <w:rPr>
        <w:rFonts w:ascii="Calibri" w:eastAsiaTheme="minorHAnsi" w:hAnsi="Calibri"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3A"/>
    <w:rsid w:val="000D76B4"/>
    <w:rsid w:val="00122531"/>
    <w:rsid w:val="0012391D"/>
    <w:rsid w:val="00150F57"/>
    <w:rsid w:val="001974C7"/>
    <w:rsid w:val="001C08C8"/>
    <w:rsid w:val="00205E9D"/>
    <w:rsid w:val="002857C5"/>
    <w:rsid w:val="002F669E"/>
    <w:rsid w:val="003451D5"/>
    <w:rsid w:val="00386A0A"/>
    <w:rsid w:val="0044061E"/>
    <w:rsid w:val="0047264E"/>
    <w:rsid w:val="004E6172"/>
    <w:rsid w:val="005056F8"/>
    <w:rsid w:val="00531705"/>
    <w:rsid w:val="005545B9"/>
    <w:rsid w:val="0058481F"/>
    <w:rsid w:val="00594AF9"/>
    <w:rsid w:val="005B7694"/>
    <w:rsid w:val="006462A5"/>
    <w:rsid w:val="006F59C3"/>
    <w:rsid w:val="007551E1"/>
    <w:rsid w:val="007D6A1D"/>
    <w:rsid w:val="00830E97"/>
    <w:rsid w:val="008F0781"/>
    <w:rsid w:val="00926A22"/>
    <w:rsid w:val="00952E32"/>
    <w:rsid w:val="00995C25"/>
    <w:rsid w:val="009A72E5"/>
    <w:rsid w:val="009E0756"/>
    <w:rsid w:val="00A2110B"/>
    <w:rsid w:val="00AB10E4"/>
    <w:rsid w:val="00AB6650"/>
    <w:rsid w:val="00B17A36"/>
    <w:rsid w:val="00B52AEF"/>
    <w:rsid w:val="00B55101"/>
    <w:rsid w:val="00B816C5"/>
    <w:rsid w:val="00B834D8"/>
    <w:rsid w:val="00BA5DE4"/>
    <w:rsid w:val="00C0356E"/>
    <w:rsid w:val="00C512F5"/>
    <w:rsid w:val="00C829A7"/>
    <w:rsid w:val="00C905D8"/>
    <w:rsid w:val="00CF0006"/>
    <w:rsid w:val="00D31570"/>
    <w:rsid w:val="00D426B9"/>
    <w:rsid w:val="00D8103A"/>
    <w:rsid w:val="00D861A4"/>
    <w:rsid w:val="00DA185A"/>
    <w:rsid w:val="00DD0737"/>
    <w:rsid w:val="00E00464"/>
    <w:rsid w:val="00E17AB7"/>
    <w:rsid w:val="00E54FD6"/>
    <w:rsid w:val="00E81A6F"/>
    <w:rsid w:val="00F119CC"/>
    <w:rsid w:val="00F73667"/>
    <w:rsid w:val="00F95A23"/>
    <w:rsid w:val="00FA14F0"/>
    <w:rsid w:val="00FA70A3"/>
    <w:rsid w:val="00FD02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A33A"/>
  <w15:docId w15:val="{5429C585-E577-4BDC-AE6C-20892CC2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0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E54F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D8103A"/>
    <w:pPr>
      <w:keepNext/>
      <w:spacing w:before="200"/>
      <w:outlineLvl w:val="1"/>
    </w:pPr>
    <w:rPr>
      <w:rFonts w:ascii="Cambria" w:hAnsi="Cambria"/>
      <w:b/>
      <w:bCs/>
      <w:color w:val="4F81BD"/>
      <w:sz w:val="26"/>
      <w:szCs w:val="26"/>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03A"/>
    <w:rPr>
      <w:rFonts w:ascii="Cambria" w:hAnsi="Cambria" w:cs="Times New Roman"/>
      <w:b/>
      <w:bCs/>
      <w:color w:val="4F81BD"/>
      <w:sz w:val="26"/>
      <w:szCs w:val="26"/>
      <w:lang w:eastAsia="da-DK"/>
    </w:rPr>
  </w:style>
  <w:style w:type="character" w:styleId="Hyperlink">
    <w:name w:val="Hyperlink"/>
    <w:basedOn w:val="DefaultParagraphFont"/>
    <w:uiPriority w:val="99"/>
    <w:unhideWhenUsed/>
    <w:rsid w:val="00D8103A"/>
    <w:rPr>
      <w:color w:val="0000FF"/>
      <w:u w:val="single"/>
    </w:rPr>
  </w:style>
  <w:style w:type="paragraph" w:styleId="HTMLPreformatted">
    <w:name w:val="HTML Preformatted"/>
    <w:basedOn w:val="Normal"/>
    <w:link w:val="HTMLPreformattedChar"/>
    <w:uiPriority w:val="99"/>
    <w:unhideWhenUsed/>
    <w:rsid w:val="00D8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a-DK"/>
    </w:rPr>
  </w:style>
  <w:style w:type="character" w:customStyle="1" w:styleId="HTMLPreformattedChar">
    <w:name w:val="HTML Preformatted Char"/>
    <w:basedOn w:val="DefaultParagraphFont"/>
    <w:link w:val="HTMLPreformatted"/>
    <w:uiPriority w:val="99"/>
    <w:rsid w:val="00D8103A"/>
    <w:rPr>
      <w:rFonts w:ascii="Courier New" w:hAnsi="Courier New" w:cs="Courier New"/>
      <w:sz w:val="20"/>
      <w:szCs w:val="20"/>
      <w:lang w:eastAsia="da-DK"/>
    </w:rPr>
  </w:style>
  <w:style w:type="paragraph" w:styleId="NormalWeb">
    <w:name w:val="Normal (Web)"/>
    <w:basedOn w:val="Normal"/>
    <w:uiPriority w:val="99"/>
    <w:unhideWhenUsed/>
    <w:rsid w:val="00D8103A"/>
    <w:pPr>
      <w:spacing w:before="100" w:beforeAutospacing="1" w:after="100" w:afterAutospacing="1"/>
    </w:pPr>
    <w:rPr>
      <w:rFonts w:ascii="Times New Roman" w:hAnsi="Times New Roman"/>
      <w:sz w:val="24"/>
      <w:szCs w:val="24"/>
      <w:lang w:eastAsia="da-DK"/>
    </w:rPr>
  </w:style>
  <w:style w:type="paragraph" w:styleId="ListParagraph">
    <w:name w:val="List Paragraph"/>
    <w:basedOn w:val="Normal"/>
    <w:uiPriority w:val="34"/>
    <w:qFormat/>
    <w:rsid w:val="00D8103A"/>
    <w:pPr>
      <w:spacing w:after="200" w:line="276" w:lineRule="auto"/>
      <w:ind w:left="720"/>
      <w:contextualSpacing/>
    </w:pPr>
  </w:style>
  <w:style w:type="paragraph" w:customStyle="1" w:styleId="aunews-single-subheader">
    <w:name w:val="au_news-single-subheader"/>
    <w:basedOn w:val="Normal"/>
    <w:uiPriority w:val="99"/>
    <w:semiHidden/>
    <w:rsid w:val="00D8103A"/>
    <w:pPr>
      <w:spacing w:before="100" w:beforeAutospacing="1" w:after="100" w:afterAutospacing="1"/>
    </w:pPr>
    <w:rPr>
      <w:rFonts w:ascii="Times New Roman" w:hAnsi="Times New Roman"/>
      <w:sz w:val="24"/>
      <w:szCs w:val="24"/>
      <w:lang w:eastAsia="da-DK"/>
    </w:rPr>
  </w:style>
  <w:style w:type="character" w:styleId="CommentReference">
    <w:name w:val="annotation reference"/>
    <w:basedOn w:val="DefaultParagraphFont"/>
    <w:uiPriority w:val="99"/>
    <w:semiHidden/>
    <w:unhideWhenUsed/>
    <w:rsid w:val="00D8103A"/>
    <w:rPr>
      <w:sz w:val="16"/>
      <w:szCs w:val="16"/>
    </w:rPr>
  </w:style>
  <w:style w:type="paragraph" w:styleId="CommentText">
    <w:name w:val="annotation text"/>
    <w:basedOn w:val="Normal"/>
    <w:link w:val="CommentTextChar"/>
    <w:uiPriority w:val="99"/>
    <w:semiHidden/>
    <w:unhideWhenUsed/>
    <w:rsid w:val="00D8103A"/>
    <w:rPr>
      <w:sz w:val="20"/>
      <w:szCs w:val="20"/>
    </w:rPr>
  </w:style>
  <w:style w:type="character" w:customStyle="1" w:styleId="CommentTextChar">
    <w:name w:val="Comment Text Char"/>
    <w:basedOn w:val="DefaultParagraphFont"/>
    <w:link w:val="CommentText"/>
    <w:uiPriority w:val="99"/>
    <w:semiHidden/>
    <w:rsid w:val="00D8103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103A"/>
    <w:rPr>
      <w:b/>
      <w:bCs/>
    </w:rPr>
  </w:style>
  <w:style w:type="character" w:customStyle="1" w:styleId="CommentSubjectChar">
    <w:name w:val="Comment Subject Char"/>
    <w:basedOn w:val="CommentTextChar"/>
    <w:link w:val="CommentSubject"/>
    <w:uiPriority w:val="99"/>
    <w:semiHidden/>
    <w:rsid w:val="00D8103A"/>
    <w:rPr>
      <w:rFonts w:ascii="Calibri" w:hAnsi="Calibri" w:cs="Times New Roman"/>
      <w:b/>
      <w:bCs/>
      <w:sz w:val="20"/>
      <w:szCs w:val="20"/>
    </w:rPr>
  </w:style>
  <w:style w:type="paragraph" w:styleId="BalloonText">
    <w:name w:val="Balloon Text"/>
    <w:basedOn w:val="Normal"/>
    <w:link w:val="BalloonTextChar"/>
    <w:uiPriority w:val="99"/>
    <w:semiHidden/>
    <w:unhideWhenUsed/>
    <w:rsid w:val="00D8103A"/>
    <w:rPr>
      <w:rFonts w:ascii="Tahoma" w:hAnsi="Tahoma" w:cs="Tahoma"/>
      <w:sz w:val="16"/>
      <w:szCs w:val="16"/>
    </w:rPr>
  </w:style>
  <w:style w:type="character" w:customStyle="1" w:styleId="BalloonTextChar">
    <w:name w:val="Balloon Text Char"/>
    <w:basedOn w:val="DefaultParagraphFont"/>
    <w:link w:val="BalloonText"/>
    <w:uiPriority w:val="99"/>
    <w:semiHidden/>
    <w:rsid w:val="00D8103A"/>
    <w:rPr>
      <w:rFonts w:ascii="Tahoma" w:hAnsi="Tahoma" w:cs="Tahoma"/>
      <w:sz w:val="16"/>
      <w:szCs w:val="16"/>
    </w:rPr>
  </w:style>
  <w:style w:type="character" w:customStyle="1" w:styleId="Heading1Char">
    <w:name w:val="Heading 1 Char"/>
    <w:basedOn w:val="DefaultParagraphFont"/>
    <w:link w:val="Heading1"/>
    <w:uiPriority w:val="9"/>
    <w:rsid w:val="00E54FD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54FD6"/>
    <w:rPr>
      <w:b/>
      <w:bCs/>
    </w:rPr>
  </w:style>
  <w:style w:type="paragraph" w:customStyle="1" w:styleId="Default">
    <w:name w:val="Default"/>
    <w:rsid w:val="00F95A23"/>
    <w:pPr>
      <w:autoSpaceDE w:val="0"/>
      <w:autoSpaceDN w:val="0"/>
      <w:adjustRightInd w:val="0"/>
      <w:spacing w:after="0" w:line="240" w:lineRule="auto"/>
    </w:pPr>
    <w:rPr>
      <w:rFonts w:ascii="Georgia" w:hAnsi="Georgia" w:cs="Georgia"/>
      <w:color w:val="000000"/>
      <w:sz w:val="24"/>
      <w:szCs w:val="24"/>
    </w:rPr>
  </w:style>
  <w:style w:type="character" w:customStyle="1" w:styleId="apple-converted-space">
    <w:name w:val="apple-converted-space"/>
    <w:basedOn w:val="DefaultParagraphFont"/>
    <w:rsid w:val="006462A5"/>
  </w:style>
  <w:style w:type="table" w:styleId="TableGrid">
    <w:name w:val="Table Grid"/>
    <w:basedOn w:val="TableNormal"/>
    <w:uiPriority w:val="59"/>
    <w:rsid w:val="0064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B10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96858">
      <w:bodyDiv w:val="1"/>
      <w:marLeft w:val="0"/>
      <w:marRight w:val="0"/>
      <w:marTop w:val="0"/>
      <w:marBottom w:val="0"/>
      <w:divBdr>
        <w:top w:val="none" w:sz="0" w:space="0" w:color="auto"/>
        <w:left w:val="none" w:sz="0" w:space="0" w:color="auto"/>
        <w:bottom w:val="none" w:sz="0" w:space="0" w:color="auto"/>
        <w:right w:val="none" w:sz="0" w:space="0" w:color="auto"/>
      </w:divBdr>
      <w:divsChild>
        <w:div w:id="1275943842">
          <w:marLeft w:val="274"/>
          <w:marRight w:val="0"/>
          <w:marTop w:val="150"/>
          <w:marBottom w:val="0"/>
          <w:divBdr>
            <w:top w:val="none" w:sz="0" w:space="0" w:color="auto"/>
            <w:left w:val="none" w:sz="0" w:space="0" w:color="auto"/>
            <w:bottom w:val="none" w:sz="0" w:space="0" w:color="auto"/>
            <w:right w:val="none" w:sz="0" w:space="0" w:color="auto"/>
          </w:divBdr>
        </w:div>
      </w:divsChild>
    </w:div>
    <w:div w:id="439761947">
      <w:bodyDiv w:val="1"/>
      <w:marLeft w:val="0"/>
      <w:marRight w:val="0"/>
      <w:marTop w:val="0"/>
      <w:marBottom w:val="0"/>
      <w:divBdr>
        <w:top w:val="none" w:sz="0" w:space="0" w:color="auto"/>
        <w:left w:val="none" w:sz="0" w:space="0" w:color="auto"/>
        <w:bottom w:val="none" w:sz="0" w:space="0" w:color="auto"/>
        <w:right w:val="none" w:sz="0" w:space="0" w:color="auto"/>
      </w:divBdr>
    </w:div>
    <w:div w:id="685866959">
      <w:bodyDiv w:val="1"/>
      <w:marLeft w:val="0"/>
      <w:marRight w:val="0"/>
      <w:marTop w:val="0"/>
      <w:marBottom w:val="0"/>
      <w:divBdr>
        <w:top w:val="none" w:sz="0" w:space="0" w:color="auto"/>
        <w:left w:val="none" w:sz="0" w:space="0" w:color="auto"/>
        <w:bottom w:val="none" w:sz="0" w:space="0" w:color="auto"/>
        <w:right w:val="none" w:sz="0" w:space="0" w:color="auto"/>
      </w:divBdr>
    </w:div>
    <w:div w:id="708459825">
      <w:bodyDiv w:val="1"/>
      <w:marLeft w:val="0"/>
      <w:marRight w:val="0"/>
      <w:marTop w:val="0"/>
      <w:marBottom w:val="0"/>
      <w:divBdr>
        <w:top w:val="single" w:sz="18" w:space="15" w:color="0088CC"/>
        <w:left w:val="none" w:sz="0" w:space="0" w:color="auto"/>
        <w:bottom w:val="none" w:sz="0" w:space="0" w:color="auto"/>
        <w:right w:val="none" w:sz="0" w:space="0" w:color="auto"/>
      </w:divBdr>
      <w:divsChild>
        <w:div w:id="315766685">
          <w:marLeft w:val="0"/>
          <w:marRight w:val="0"/>
          <w:marTop w:val="0"/>
          <w:marBottom w:val="0"/>
          <w:divBdr>
            <w:top w:val="none" w:sz="0" w:space="0" w:color="auto"/>
            <w:left w:val="none" w:sz="0" w:space="0" w:color="auto"/>
            <w:bottom w:val="none" w:sz="0" w:space="0" w:color="auto"/>
            <w:right w:val="none" w:sz="0" w:space="0" w:color="auto"/>
          </w:divBdr>
          <w:divsChild>
            <w:div w:id="1372534485">
              <w:marLeft w:val="0"/>
              <w:marRight w:val="0"/>
              <w:marTop w:val="0"/>
              <w:marBottom w:val="0"/>
              <w:divBdr>
                <w:top w:val="none" w:sz="0" w:space="0" w:color="auto"/>
                <w:left w:val="none" w:sz="0" w:space="0" w:color="auto"/>
                <w:bottom w:val="none" w:sz="0" w:space="0" w:color="auto"/>
                <w:right w:val="none" w:sz="0" w:space="0" w:color="auto"/>
              </w:divBdr>
              <w:divsChild>
                <w:div w:id="1337808791">
                  <w:marLeft w:val="0"/>
                  <w:marRight w:val="0"/>
                  <w:marTop w:val="0"/>
                  <w:marBottom w:val="0"/>
                  <w:divBdr>
                    <w:top w:val="none" w:sz="0" w:space="0" w:color="auto"/>
                    <w:left w:val="none" w:sz="0" w:space="0" w:color="auto"/>
                    <w:bottom w:val="none" w:sz="0" w:space="0" w:color="auto"/>
                    <w:right w:val="none" w:sz="0" w:space="0" w:color="auto"/>
                  </w:divBdr>
                  <w:divsChild>
                    <w:div w:id="994646463">
                      <w:marLeft w:val="0"/>
                      <w:marRight w:val="0"/>
                      <w:marTop w:val="0"/>
                      <w:marBottom w:val="0"/>
                      <w:divBdr>
                        <w:top w:val="none" w:sz="0" w:space="0" w:color="auto"/>
                        <w:left w:val="none" w:sz="0" w:space="0" w:color="auto"/>
                        <w:bottom w:val="none" w:sz="0" w:space="0" w:color="auto"/>
                        <w:right w:val="none" w:sz="0" w:space="0" w:color="auto"/>
                      </w:divBdr>
                      <w:divsChild>
                        <w:div w:id="175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341327">
      <w:bodyDiv w:val="1"/>
      <w:marLeft w:val="0"/>
      <w:marRight w:val="0"/>
      <w:marTop w:val="0"/>
      <w:marBottom w:val="0"/>
      <w:divBdr>
        <w:top w:val="none" w:sz="0" w:space="0" w:color="auto"/>
        <w:left w:val="none" w:sz="0" w:space="0" w:color="auto"/>
        <w:bottom w:val="none" w:sz="0" w:space="0" w:color="auto"/>
        <w:right w:val="none" w:sz="0" w:space="0" w:color="auto"/>
      </w:divBdr>
    </w:div>
    <w:div w:id="1482039209">
      <w:bodyDiv w:val="1"/>
      <w:marLeft w:val="0"/>
      <w:marRight w:val="0"/>
      <w:marTop w:val="0"/>
      <w:marBottom w:val="0"/>
      <w:divBdr>
        <w:top w:val="none" w:sz="0" w:space="0" w:color="auto"/>
        <w:left w:val="none" w:sz="0" w:space="0" w:color="auto"/>
        <w:bottom w:val="none" w:sz="0" w:space="0" w:color="auto"/>
        <w:right w:val="none" w:sz="0" w:space="0" w:color="auto"/>
      </w:divBdr>
    </w:div>
    <w:div w:id="1628656081">
      <w:bodyDiv w:val="1"/>
      <w:marLeft w:val="0"/>
      <w:marRight w:val="0"/>
      <w:marTop w:val="0"/>
      <w:marBottom w:val="0"/>
      <w:divBdr>
        <w:top w:val="none" w:sz="0" w:space="0" w:color="auto"/>
        <w:left w:val="none" w:sz="0" w:space="0" w:color="auto"/>
        <w:bottom w:val="none" w:sz="0" w:space="0" w:color="auto"/>
        <w:right w:val="none" w:sz="0" w:space="0" w:color="auto"/>
      </w:divBdr>
    </w:div>
    <w:div w:id="1871187809">
      <w:bodyDiv w:val="1"/>
      <w:marLeft w:val="0"/>
      <w:marRight w:val="0"/>
      <w:marTop w:val="0"/>
      <w:marBottom w:val="0"/>
      <w:divBdr>
        <w:top w:val="none" w:sz="0" w:space="0" w:color="auto"/>
        <w:left w:val="none" w:sz="0" w:space="0" w:color="auto"/>
        <w:bottom w:val="none" w:sz="0" w:space="0" w:color="auto"/>
        <w:right w:val="none" w:sz="0" w:space="0" w:color="auto"/>
      </w:divBdr>
    </w:div>
    <w:div w:id="1909530554">
      <w:bodyDiv w:val="1"/>
      <w:marLeft w:val="0"/>
      <w:marRight w:val="0"/>
      <w:marTop w:val="0"/>
      <w:marBottom w:val="0"/>
      <w:divBdr>
        <w:top w:val="none" w:sz="0" w:space="0" w:color="auto"/>
        <w:left w:val="none" w:sz="0" w:space="0" w:color="auto"/>
        <w:bottom w:val="none" w:sz="0" w:space="0" w:color="auto"/>
        <w:right w:val="none" w:sz="0" w:space="0" w:color="auto"/>
      </w:divBdr>
    </w:div>
    <w:div w:id="207627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Sbrb9QbOb0msPgzxQ2HZND9uhe8lVsRHvvRLK7HJ4VNUNEM5WUZZNUVDMDhZTlJVR1JPUVlIR0gzRC4u" TargetMode="External"/><Relationship Id="rId13" Type="http://schemas.openxmlformats.org/officeDocument/2006/relationships/hyperlink" Target="mailto:lna@adm.aau.d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fch@adm.aau.dk" TargetMode="External"/><Relationship Id="rId17" Type="http://schemas.openxmlformats.org/officeDocument/2006/relationships/hyperlink" Target="mailto:lna@adm.aau.dk" TargetMode="External"/><Relationship Id="rId2" Type="http://schemas.openxmlformats.org/officeDocument/2006/relationships/numbering" Target="numbering.xml"/><Relationship Id="rId16" Type="http://schemas.openxmlformats.org/officeDocument/2006/relationships/hyperlink" Target="mailto:fch@adm.aau.dk" TargetMode="External"/><Relationship Id="rId1" Type="http://schemas.openxmlformats.org/officeDocument/2006/relationships/customXml" Target="../customXml/item1.xml"/><Relationship Id="rId6" Type="http://schemas.openxmlformats.org/officeDocument/2006/relationships/hyperlink" Target="http://scitech.medarbejdere.au.dk/typo3temp/_processed_/csm_Curie-nobel-portrait-2-600_e16f1a2208.jpg" TargetMode="External"/><Relationship Id="rId11" Type="http://schemas.openxmlformats.org/officeDocument/2006/relationships/hyperlink" Target="https://forms.office.com/Pages/ResponsePage.aspx?id=Sbrb9QbOb0msPgzxQ2HZND9uhe8lVsRHvvRLK7HJ4VNUNEM5WUZZNUVDMDhZTlJVR1JPUVlIR0gzRC4u" TargetMode="External"/><Relationship Id="rId5" Type="http://schemas.openxmlformats.org/officeDocument/2006/relationships/webSettings" Target="webSettings.xml"/><Relationship Id="rId15" Type="http://schemas.openxmlformats.org/officeDocument/2006/relationships/hyperlink" Target="https://ec.europa.eu/info/funding-tenders/opportunities/portal/screen/opportunities/topic-details/msca-if-2020;freeTextSearchKeyword=;typeCodes=1;statusCodes=31094501,31094502,31094503;programCode=H2020;programDivisionCode=null;focusAreaCode=null;crossCuttingPriorityCode=null;callCode=H2020-MSCA-IF-2020;sortQuery=openingDate;orderBy=asc;onlyTenders=false;topicListKey=topicSearchTablePageState" TargetMode="External"/><Relationship Id="rId10" Type="http://schemas.openxmlformats.org/officeDocument/2006/relationships/hyperlink" Target="mailto:lna@adm.aau.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h@adm.aau.dk" TargetMode="External"/><Relationship Id="rId14" Type="http://schemas.openxmlformats.org/officeDocument/2006/relationships/hyperlink" Target="https://ec.europa.eu/info/funding-tenders/opportunities/portal/screen/opportunities/topic-details/msca-if-2020;freeTextSearchKeyword=;typeCodes=1;statusCodes=31094501,31094502,31094503;programCode=H2020;programDivisionCode=null;focusAreaCode=null;crossCuttingPriorityCode=null;callCode=H2020-MSCA-IF-2020;sortQuery=openingDate;orderBy=asc;onlyTenders=false;topicListKey=topicSearchTablePageStat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84E8B-3B1D-455C-9A40-C443E2F7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933</Words>
  <Characters>5322</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Aalborg University</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Champetier</dc:creator>
  <cp:lastModifiedBy>Flora Champetier</cp:lastModifiedBy>
  <cp:revision>4</cp:revision>
  <dcterms:created xsi:type="dcterms:W3CDTF">2019-12-17T12:14:00Z</dcterms:created>
  <dcterms:modified xsi:type="dcterms:W3CDTF">2019-12-17T14:14:00Z</dcterms:modified>
</cp:coreProperties>
</file>